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126" w:rsidRPr="00137B3B" w:rsidRDefault="00353F7D" w:rsidP="00846DE7">
      <w:pPr>
        <w:pStyle w:val="PROSIDING-JUDULMAKALAHIND"/>
        <w:rPr>
          <w:lang w:val="en-US"/>
        </w:rPr>
      </w:pPr>
      <w:r w:rsidRPr="00353F7D">
        <w:t>Analisis Komparatif Kiner</w:t>
      </w:r>
      <w:r w:rsidR="00846DE7">
        <w:t>ja Keuangan Sebelum dan Setelah</w:t>
      </w:r>
      <w:r w:rsidR="00846DE7">
        <w:rPr>
          <w:lang w:val="en-US"/>
        </w:rPr>
        <w:t xml:space="preserve"> </w:t>
      </w:r>
      <w:r w:rsidRPr="00353F7D">
        <w:t xml:space="preserve">Penerapan </w:t>
      </w:r>
      <w:r w:rsidR="00846DE7" w:rsidRPr="00353F7D">
        <w:t xml:space="preserve">PSAK </w:t>
      </w:r>
      <w:r w:rsidRPr="00353F7D">
        <w:t>73 atas Sewa</w:t>
      </w:r>
    </w:p>
    <w:p w:rsidR="00881CAC" w:rsidRPr="000A6D17" w:rsidRDefault="00353F7D" w:rsidP="000A6D17">
      <w:pPr>
        <w:pStyle w:val="PROSIDING-NAMA"/>
      </w:pPr>
      <w:proofErr w:type="spellStart"/>
      <w:r>
        <w:t>Dewi</w:t>
      </w:r>
      <w:proofErr w:type="spellEnd"/>
      <w:r w:rsidR="000238E3" w:rsidRPr="000A6D17">
        <w:rPr>
          <w:vertAlign w:val="superscript"/>
          <w:lang w:val="id-ID"/>
        </w:rPr>
        <w:t>*</w:t>
      </w:r>
      <w:r w:rsidR="00881CAC" w:rsidRPr="000A6D17">
        <w:t xml:space="preserve">, </w:t>
      </w:r>
      <w:r>
        <w:t xml:space="preserve">Sri </w:t>
      </w:r>
      <w:proofErr w:type="spellStart"/>
      <w:r>
        <w:t>Fadilah</w:t>
      </w:r>
      <w:proofErr w:type="spellEnd"/>
    </w:p>
    <w:p w:rsidR="00881CAC" w:rsidRPr="007B1283" w:rsidRDefault="00881CAC" w:rsidP="009E7351">
      <w:pPr>
        <w:pStyle w:val="PROSIDING-AFILIASI"/>
        <w:rPr>
          <w:lang w:val="id-ID"/>
        </w:rPr>
      </w:pPr>
      <w:r w:rsidRPr="007B1283">
        <w:t xml:space="preserve">Prodi </w:t>
      </w:r>
      <w:proofErr w:type="spellStart"/>
      <w:r w:rsidR="00991EAE">
        <w:t>Akuntansi</w:t>
      </w:r>
      <w:proofErr w:type="spellEnd"/>
      <w:r w:rsidRPr="007B1283">
        <w:t xml:space="preserve">, </w:t>
      </w:r>
      <w:proofErr w:type="spellStart"/>
      <w:r w:rsidRPr="007B1283">
        <w:t>Fakultas</w:t>
      </w:r>
      <w:proofErr w:type="spellEnd"/>
      <w:r w:rsidRPr="007B1283">
        <w:t xml:space="preserve"> </w:t>
      </w:r>
      <w:proofErr w:type="spellStart"/>
      <w:r w:rsidR="00991EAE">
        <w:t>Ekonomi</w:t>
      </w:r>
      <w:proofErr w:type="spellEnd"/>
      <w:r w:rsidR="00991EAE">
        <w:t xml:space="preserve"> </w:t>
      </w:r>
      <w:proofErr w:type="spellStart"/>
      <w:r w:rsidR="00991EAE">
        <w:t>dan</w:t>
      </w:r>
      <w:proofErr w:type="spellEnd"/>
      <w:r w:rsidR="00991EAE">
        <w:t xml:space="preserve"> </w:t>
      </w:r>
      <w:proofErr w:type="spellStart"/>
      <w:r w:rsidR="00991EAE">
        <w:t>Bisnis</w:t>
      </w:r>
      <w:proofErr w:type="spellEnd"/>
      <w:r w:rsidR="00D6491B">
        <w:t xml:space="preserve">, </w:t>
      </w:r>
      <w:proofErr w:type="spellStart"/>
      <w:r w:rsidR="005E212D" w:rsidRPr="007B1283">
        <w:t>Universitas</w:t>
      </w:r>
      <w:proofErr w:type="spellEnd"/>
      <w:r w:rsidR="005E212D" w:rsidRPr="007B1283">
        <w:t xml:space="preserve"> Islam Bandung,</w:t>
      </w:r>
      <w:r w:rsidR="005E212D" w:rsidRPr="007B1283">
        <w:rPr>
          <w:lang w:val="id-ID"/>
        </w:rPr>
        <w:t xml:space="preserve"> </w:t>
      </w:r>
      <w:r w:rsidR="00CC3610" w:rsidRPr="007B1283">
        <w:rPr>
          <w:lang w:val="id-ID"/>
        </w:rPr>
        <w:t>Indonesia.</w:t>
      </w:r>
    </w:p>
    <w:p w:rsidR="00881CAC" w:rsidRPr="00827BEC" w:rsidRDefault="00B236A9" w:rsidP="007B1283">
      <w:pPr>
        <w:pStyle w:val="PROSIDING-Email"/>
        <w:rPr>
          <w:sz w:val="22"/>
          <w:lang w:val="id-ID"/>
        </w:rPr>
      </w:pPr>
      <w:r w:rsidRPr="00827BEC">
        <w:rPr>
          <w:sz w:val="22"/>
          <w:vertAlign w:val="superscript"/>
          <w:lang w:val="id-ID"/>
        </w:rPr>
        <w:t>*</w:t>
      </w:r>
      <w:r w:rsidR="00353F7D" w:rsidRPr="00846DE7">
        <w:rPr>
          <w:lang w:val="id-ID"/>
        </w:rPr>
        <w:t>hallo.dewi15@gmail.com</w:t>
      </w:r>
      <w:r w:rsidR="00A932A6" w:rsidRPr="00827BEC">
        <w:rPr>
          <w:lang w:val="id-ID"/>
        </w:rPr>
        <w:t xml:space="preserve">, </w:t>
      </w:r>
      <w:r w:rsidR="00353F7D" w:rsidRPr="00353F7D">
        <w:rPr>
          <w:lang w:val="id-ID"/>
        </w:rPr>
        <w:t>srifadilah03@gmail.com</w:t>
      </w:r>
    </w:p>
    <w:p w:rsidR="00881CAC" w:rsidRPr="00152FCA" w:rsidRDefault="00881CAC" w:rsidP="00071E95">
      <w:pPr>
        <w:pStyle w:val="PROSIDING-ABSTRAK"/>
        <w:rPr>
          <w:b/>
          <w:szCs w:val="19"/>
        </w:rPr>
      </w:pPr>
      <w:r w:rsidRPr="00071E95">
        <w:rPr>
          <w:b/>
          <w:szCs w:val="19"/>
        </w:rPr>
        <w:t>Abstract.</w:t>
      </w:r>
      <w:r w:rsidRPr="006121F8">
        <w:rPr>
          <w:szCs w:val="19"/>
        </w:rPr>
        <w:t xml:space="preserve"> </w:t>
      </w:r>
      <w:r w:rsidR="00353F7D" w:rsidRPr="00353F7D">
        <w:t>Changes in accounting standards will cause differences in the company's financial performance. This study aims to determine the differences in financial performance before and after the implementation of PSAK 73. The population in this study were service companies in the infrastructure, utilities and transportation sectors listed on the Indonesia Stock Exchange for the 2019-2020 period. Sampling in the study using purposive sampling method, and obtained 28 company samples. The research method used is a comparative descriptive and verification method with a quantitative approach. The indicators used to determine financial performance before and after the implementation of PSAK 73 include financial ratio analysis Current ratio, Debt to Asset Ratio, Debt to Equity Ratio, Return on Asset and Return on Equity. Hypothesis testing was carried out using the Wilcoxon signed rank test with SPSS 23. The results showed that after the implementation of PSAK 73, some companies experienced a decrease in Current Ratio, Debt to Equity Ratio and Return on Asset. Meanwhile, the Debt to Asset Ratio and Return on Equity ratio have increased. In hypothesis testing using the wilcoxon test, it shows that there is a difference between before and after the application of PSAK 73 in the Current ratio, Debt to Asset Ratio, Return on Asset, and Return on Equity, while in the Debt to Equity Ratio ratio there is no difference before and after the application of PSAK 73</w:t>
      </w:r>
      <w:r w:rsidR="00152FCA" w:rsidRPr="00071E95">
        <w:t>.</w:t>
      </w:r>
    </w:p>
    <w:p w:rsidR="00881CAC" w:rsidRPr="006121F8" w:rsidRDefault="00881CAC" w:rsidP="00821928">
      <w:pPr>
        <w:pStyle w:val="PROSIDING-KATAKUNCI"/>
        <w:rPr>
          <w:rFonts w:eastAsia="Calibri" w:cs="Arial"/>
          <w:szCs w:val="19"/>
          <w:lang w:eastAsia="en-US"/>
        </w:rPr>
      </w:pPr>
      <w:r w:rsidRPr="006121F8">
        <w:rPr>
          <w:szCs w:val="19"/>
        </w:rPr>
        <w:t>Keywords:</w:t>
      </w:r>
      <w:r w:rsidR="00353F7D">
        <w:rPr>
          <w:b w:val="0"/>
          <w:bCs w:val="0"/>
          <w:i/>
          <w:iCs/>
          <w:szCs w:val="19"/>
          <w:lang w:val="en-US"/>
        </w:rPr>
        <w:t xml:space="preserve"> </w:t>
      </w:r>
      <w:r w:rsidR="00353F7D" w:rsidRPr="00353F7D">
        <w:rPr>
          <w:b w:val="0"/>
          <w:bCs w:val="0"/>
          <w:i/>
          <w:iCs/>
          <w:szCs w:val="19"/>
          <w:lang w:val="en-US"/>
        </w:rPr>
        <w:t xml:space="preserve">Financial Performance, Financial Ratio, </w:t>
      </w:r>
      <w:proofErr w:type="spellStart"/>
      <w:r w:rsidR="00353F7D" w:rsidRPr="00353F7D">
        <w:rPr>
          <w:b w:val="0"/>
          <w:bCs w:val="0"/>
          <w:i/>
          <w:iCs/>
          <w:szCs w:val="19"/>
          <w:lang w:val="en-US"/>
        </w:rPr>
        <w:t>Leasse</w:t>
      </w:r>
      <w:proofErr w:type="spellEnd"/>
      <w:r w:rsidRPr="006121F8">
        <w:rPr>
          <w:b w:val="0"/>
          <w:bCs w:val="0"/>
          <w:i/>
          <w:iCs/>
          <w:szCs w:val="19"/>
        </w:rPr>
        <w:t>.</w:t>
      </w:r>
    </w:p>
    <w:p w:rsidR="006121F8" w:rsidRPr="00152FCA" w:rsidRDefault="00881CAC" w:rsidP="006121F8">
      <w:pPr>
        <w:pStyle w:val="PROSIDING-ABSTRAK"/>
        <w:rPr>
          <w:rFonts w:eastAsia="Calibri"/>
          <w:b/>
          <w:bCs w:val="0"/>
          <w:szCs w:val="19"/>
          <w:lang w:val="en-US" w:eastAsia="en-US"/>
        </w:rPr>
      </w:pPr>
      <w:proofErr w:type="spellStart"/>
      <w:r w:rsidRPr="00071E95">
        <w:rPr>
          <w:rFonts w:eastAsia="Calibri" w:cs="Arial"/>
          <w:b/>
          <w:bCs w:val="0"/>
          <w:szCs w:val="19"/>
          <w:lang w:val="en-US" w:eastAsia="en-US"/>
        </w:rPr>
        <w:t>Abstrak</w:t>
      </w:r>
      <w:proofErr w:type="spellEnd"/>
      <w:r w:rsidRPr="00071E95">
        <w:rPr>
          <w:rFonts w:eastAsia="Calibri" w:cs="Arial"/>
          <w:b/>
          <w:bCs w:val="0"/>
          <w:szCs w:val="19"/>
          <w:lang w:val="en-US" w:eastAsia="en-US"/>
        </w:rPr>
        <w:t>.</w:t>
      </w:r>
      <w:r w:rsidRPr="006121F8">
        <w:rPr>
          <w:rFonts w:eastAsia="Calibri" w:cs="Arial"/>
          <w:szCs w:val="19"/>
          <w:lang w:val="en-US" w:eastAsia="en-US"/>
        </w:rPr>
        <w:t xml:space="preserve"> </w:t>
      </w:r>
      <w:r w:rsidR="00353F7D" w:rsidRPr="00353F7D">
        <w:rPr>
          <w:rFonts w:eastAsia="Calibri"/>
          <w:bCs w:val="0"/>
          <w:szCs w:val="19"/>
          <w:lang w:eastAsia="en-US"/>
        </w:rPr>
        <w:t>Perubahan standar akuntansi akan menyebabkan perbedaan pada kinerja keuangan perusahaan. Penelitian ini bertujuan untuk mengetahui perbedaan kinerja keuangan sebelum dan setelah diterapkannya PSAK 73. Populasi dalam penelitian ini adalah perusahaan jasa sektor infrastruktur, utilitas, dan transportasi yang terdaftar di Bursa Efek Indonesia periode 2019-2020. Pengambilan sampel dalam penelitian menggunakan metode purposive sampling, dan didapat 28 sampel perusahaan. Metode penelitian yang digunakan adalah metode deskriptif komparatif dan verifikatif dengan pendekatan kuantitatif. Adapun indikator yang digunakan untuk mengetahui kinerja keuangan sebelum dan setelah penerapan PSAK 73 meliputi analisis rasio keuangan Current ratio, Debt to Asset Ratio, Debt to Equity Ratio, Return on Asset dan Return on Equity. Pengujian hipotesis dilakukan menggunakan uji wilcoxon signed rank dengan SPSS 23. Hasil penelitian menunjukkan bahwa setelah penerapan PSAK 73 sebagian perusahaan mengalami penurunan pada Current Ratio, Debt to Equity Ratio dan Return on Asset. Sedangkan pada rasio Debt to Asset Ratio dan Return on Equity mengalami peningkatan. Dalam pengujian hipotesis menggunakan uji wilcoxon menunjukan terdapat perbedaan antara sebelum dan setelah penerapan PSAK 73 pada rasio Current ratio, Debt to Asset Ratio, Return on Asset, dan Return on Equity, sedangkan pada rasio Debt to Equity Ratio tidak terdapat perbedaan pada sebelum dan setelah penerapan PSAK 7</w:t>
      </w:r>
      <w:r w:rsidR="00353F7D">
        <w:rPr>
          <w:rFonts w:eastAsia="Calibri"/>
          <w:bCs w:val="0"/>
          <w:szCs w:val="19"/>
          <w:lang w:val="en-US" w:eastAsia="en-US"/>
        </w:rPr>
        <w:t>3</w:t>
      </w:r>
      <w:r w:rsidR="00152FCA">
        <w:rPr>
          <w:rFonts w:eastAsia="Calibri"/>
          <w:bCs w:val="0"/>
          <w:szCs w:val="19"/>
          <w:lang w:val="en-US" w:eastAsia="en-US"/>
        </w:rPr>
        <w:t>.</w:t>
      </w:r>
    </w:p>
    <w:p w:rsidR="00821928" w:rsidRPr="006121F8" w:rsidRDefault="00881CAC" w:rsidP="006121F8">
      <w:pPr>
        <w:pStyle w:val="PROSIDING-KATAKUNCI"/>
        <w:rPr>
          <w:b w:val="0"/>
          <w:bCs w:val="0"/>
          <w:i/>
          <w:iCs/>
          <w:szCs w:val="19"/>
          <w:lang w:val="en-US"/>
        </w:rPr>
      </w:pPr>
      <w:r w:rsidRPr="006121F8">
        <w:rPr>
          <w:szCs w:val="19"/>
        </w:rPr>
        <w:t xml:space="preserve">Kata Kunci: </w:t>
      </w:r>
      <w:r w:rsidR="00353F7D" w:rsidRPr="00353F7D">
        <w:rPr>
          <w:b w:val="0"/>
          <w:bCs w:val="0"/>
          <w:i/>
          <w:iCs/>
          <w:szCs w:val="19"/>
        </w:rPr>
        <w:t>Kinerja Keuangan, Rasio Keuangan, Sewa</w:t>
      </w:r>
      <w:r w:rsidR="00A932A6" w:rsidRPr="006121F8">
        <w:rPr>
          <w:b w:val="0"/>
          <w:bCs w:val="0"/>
          <w:i/>
          <w:iCs/>
          <w:szCs w:val="19"/>
          <w:lang w:val="en-US"/>
        </w:rPr>
        <w:t>.</w:t>
      </w:r>
      <w:r w:rsidR="006121F8">
        <w:rPr>
          <w:b w:val="0"/>
          <w:bCs w:val="0"/>
          <w:i/>
          <w:iCs/>
          <w:szCs w:val="19"/>
          <w:lang w:val="en-US"/>
        </w:rPr>
        <w:br w:type="page"/>
      </w:r>
    </w:p>
    <w:p w:rsidR="004C356E" w:rsidRPr="00B02F65" w:rsidRDefault="004C356E" w:rsidP="00B02F65">
      <w:pPr>
        <w:pStyle w:val="PROSIDING-SECTION"/>
      </w:pPr>
      <w:r w:rsidRPr="00B02F65">
        <w:lastRenderedPageBreak/>
        <w:t>Pendahuluan</w:t>
      </w:r>
    </w:p>
    <w:p w:rsidR="00353F7D" w:rsidRDefault="00353F7D" w:rsidP="00CF7D44">
      <w:pPr>
        <w:pStyle w:val="PROSIDING-ISIPARAGRAF"/>
        <w:ind w:firstLine="0"/>
      </w:pPr>
      <w:r>
        <w:t xml:space="preserve">Perusahaan dalam memenuhi kepentingan para anggotanya memiliki serangkaian tujuan yang harus dipenuhi. Tercapainya tujuan perusahaan merupakan bukti keberhasilan bagi perusahaan itu sendiri. Pencapaian atau kinerja perusahaan akan dievaluasi dan digunakan sebagai landasan dalam pengambilan keputusan para pemangku kepentingan yaitu pihak internal dan eksternal. Menurut Mangundap (2013), kinerja keuangan perusahaan merupakan buah hasil yang menjadi tolak ukur dalam mengambil keputusan bagi pihak-pihak yang bersangkutan. </w:t>
      </w:r>
    </w:p>
    <w:p w:rsidR="00353F7D" w:rsidRDefault="00353F7D" w:rsidP="00A05710">
      <w:pPr>
        <w:pStyle w:val="PROSIDING-ISIPARAGRAF"/>
      </w:pPr>
      <w:r>
        <w:t>Perusahaan dapat berimprovisasi melakukan penyesuaian terhadap proses operasionalnya untuk meningkatkan kinerja perusahaan sehingga perusahaan berfungsi efektif dan efisien. Dalam membantu memaksimalkan kelancaran operasional perusahaan agar berjalan secara efektif dan efisien, perusahaan membutuhkan aset tetap (</w:t>
      </w:r>
      <w:r w:rsidRPr="00DA4BD9">
        <w:rPr>
          <w:i/>
          <w:iCs/>
        </w:rPr>
        <w:t>fixed assets</w:t>
      </w:r>
      <w:r>
        <w:t>). Aset tetap ini yang digunakan untuk menciptakan barang atau jasa, untuk kebutuhan administrasi, sewa, dan untuk fungsi lainnya. Hal ini sesuai dengan Pernyataan Standar Akuntansi Keuangan 16 atau PSAK 16, bahwa asset tetap digunakan sebagai dukungan pada perusahaan dalam penyediaan barang dan jasa.</w:t>
      </w:r>
    </w:p>
    <w:p w:rsidR="00353F7D" w:rsidRDefault="00353F7D" w:rsidP="00A05710">
      <w:pPr>
        <w:pStyle w:val="PROSIDING-ISIPARAGRAF"/>
      </w:pPr>
      <w:r>
        <w:t xml:space="preserve">Perusahaan dapat memperoleh aset tetap dengan cara membeli, menukar dengan surat berharga, menukar dengan aset lain, membuat sendiri atau menerima hadiah atau sumbangan dari pihak-pihak yang memiliki kerja sama dengan perusahaan. Pernyataan Standar Akuntansi Keuangan 16 juga menyatakan bahwa terdapat cara lain dalam memperoleh aset tetap selain dengan menggunakan cara-cara yang telah disebutkan sebelumnya diatas, yaitu dengan menyewa aset tetap yang akan dibutuhkan perusahaan untuk kegiatan operasinya. </w:t>
      </w:r>
    </w:p>
    <w:p w:rsidR="00353F7D" w:rsidRDefault="00353F7D" w:rsidP="00A05710">
      <w:pPr>
        <w:pStyle w:val="PROSIDING-ISIPARAGRAF"/>
      </w:pPr>
      <w:r>
        <w:t>Menurut Otoritas Jasa Keuangan (OJK) dalam berita Kompas, total perusahaan pembiayaan aset meningkat di tahun 2019 menjadi Rp. 518,14 triliun dari Rp. 505 triliun pada tahun sebelumnya (2018), yang berarti terdapat peningkatan sekitar 2,6% dari tahun sebelumnya. Menurut data statistik bersumber dari OJK diatas, rata-rata aset perusahaan pembiayaan yang tumbuh menunjukkan bahwa entitas lebih cenderung memilih opsi menyewa (leasing) untuk mendukung kegiatan operasional perusahaan. Tentunya, teknik pencatatan, pengukuran, pengungkapan, dan pelaporan sewa dalam laporan keuangan harus dilengkapi dengan standar atau norma yang dapat mengatur sewa sebagai sebuah pedoman bagi entitas dan selanjutnya menghasilkan informasi yang diperlukan bagi pemangku kepentingan.</w:t>
      </w:r>
    </w:p>
    <w:p w:rsidR="00353F7D" w:rsidRDefault="00353F7D" w:rsidP="00A05710">
      <w:pPr>
        <w:pStyle w:val="PROSIDING-ISIPARAGRAF"/>
      </w:pPr>
      <w:r>
        <w:t>Karena alasan-alasan tersebut di atas, kebutuhan untuk menetapkan standar baru mengenai sewa telah terjadi dan standar baru IFRS 16 terkait sewa telah diterbitkan pada Januari 2016 yang akan diterapkan mulai tahun 2019. Standar baru tersebut akan mengakhiri perbedaan antara sewa operasi dan sewa pembiayaan dalam hal penyewa dan harus memastikan visibilitas semua sewa di neraca (Meryem Öztürk, 2016). Dengan menghapuskan perbedaan antara sewa operasi dan sewa pembiayaan, IFRS 16 menciptakan model akuntansi sewa setara dengan sewa pembiayaan. Penyewa (</w:t>
      </w:r>
      <w:r w:rsidRPr="00DA4BD9">
        <w:rPr>
          <w:i/>
          <w:iCs/>
        </w:rPr>
        <w:t>lessee</w:t>
      </w:r>
      <w:r>
        <w:t>) harus mempertimbangkan sewa operasi sebagai aset hak guna dan liabilitas sewa, namun terdapat pengecualian pada sewa jangka pendek yaitu sewa dengan umur masa sewa dibawah dua belas bulan serta sewa yang memiliki nilai rendah (IASB, 2016).</w:t>
      </w:r>
    </w:p>
    <w:p w:rsidR="00353F7D" w:rsidRDefault="00353F7D" w:rsidP="00A05710">
      <w:pPr>
        <w:pStyle w:val="PROSIDING-ISIPARAGRAF"/>
      </w:pPr>
      <w:r>
        <w:t xml:space="preserve">Dewan Standar Akuntansi Keuangan Ikatan Akuntan Indonesia (DSAK IAI) memiliki  peran dalam menyusun dan menerbitkan standar akuntansi resmi di Indonesia, telah menetapkan standar dasar mengenai sewa berdasarkan </w:t>
      </w:r>
      <w:r w:rsidRPr="00DA4BD9">
        <w:rPr>
          <w:i/>
          <w:iCs/>
        </w:rPr>
        <w:t>International Financial Reporting Standards</w:t>
      </w:r>
      <w:r>
        <w:t xml:space="preserve"> (IFRS), yaitu IFRS 16 </w:t>
      </w:r>
      <w:r w:rsidRPr="00DA4BD9">
        <w:rPr>
          <w:i/>
          <w:iCs/>
        </w:rPr>
        <w:t>Lease</w:t>
      </w:r>
      <w:r>
        <w:t>. Aturan tersebut tertuang dalam Pernyataan Standar Akuntansi Keuangan No 73 (PSAK 73 tentang Sewa), yang disetujui pada tanggal 18 September 2017. PSAK 30 tentang Sewa, ISAK 8 tentang Pemeliharaan Apakah Suatu Perjanjian Mengandung Sewa, ISAK 23 tentang Insentif Sewa Operasi, ISAK 24 tentang Evaluasi Substansi Beberapa Transaksi yang Melibatkan Suatu Bentuk Hukum Sewa, dan ISAK 25: standar akuntansi Hak atas Tanah diganti dengan panduan Standar Akuntansi Keuangan Nomor 73.</w:t>
      </w:r>
    </w:p>
    <w:p w:rsidR="00353F7D" w:rsidRDefault="00353F7D" w:rsidP="00A05710">
      <w:pPr>
        <w:pStyle w:val="PROSIDING-ISIPARAGRAF"/>
      </w:pPr>
      <w:r>
        <w:t xml:space="preserve">Berbeda dengan penerapan akuntansi sewa pada PSAK 30, pada PSAK 73 terdapat perubahan dalam penerapan dari sisi penyewa, tetapi tidak untuk pemberi sewa, modifikasi ini menghasilkan perubahan signifikan pada model akuntansi sewa. Pada PSAK 30, sewa         diklsifikasikan menjadi dua: yakni sewa pembiayaan dan sewa operasi. Sedangkan dalam standar baru PSAK 73, pembagian menjadi sewa pembiayaan dan sewa operasi dihapuskan, dan penyewa sekarang hanya diharuskan menyajikan satu model akuntansi untuk seluruh sewa, kecuali sewa </w:t>
      </w:r>
      <w:r>
        <w:lastRenderedPageBreak/>
        <w:t>yang berlangsung kurang dari satu tahun dan asset dengan ni</w:t>
      </w:r>
      <w:r w:rsidR="00633677" w:rsidRPr="00846DE7">
        <w:t>la</w:t>
      </w:r>
      <w:r>
        <w:t>i rendah.</w:t>
      </w:r>
    </w:p>
    <w:p w:rsidR="00A05710" w:rsidRPr="00A05710" w:rsidRDefault="00A05710" w:rsidP="00A05710">
      <w:pPr>
        <w:pStyle w:val="PROSIDING-ISIPARAGRAF"/>
        <w:rPr>
          <w:rFonts w:eastAsia="Malgun Gothic"/>
        </w:rPr>
      </w:pPr>
      <w:r w:rsidRPr="00A05710">
        <w:rPr>
          <w:rFonts w:eastAsia="Malgun Gothic"/>
        </w:rPr>
        <w:t>PSAK  73  Se</w:t>
      </w:r>
      <w:r w:rsidRPr="00A05710">
        <w:rPr>
          <w:rFonts w:eastAsia="Malgun Gothic"/>
          <w:color w:val="000000"/>
          <w:spacing w:val="-20"/>
          <w:w w:val="1"/>
        </w:rPr>
        <w:t>i</w:t>
      </w:r>
      <w:r w:rsidRPr="00A05710">
        <w:rPr>
          <w:rFonts w:eastAsia="Malgun Gothic"/>
        </w:rPr>
        <w:t>wa me</w:t>
      </w:r>
      <w:r w:rsidRPr="00A05710">
        <w:rPr>
          <w:rFonts w:eastAsia="Malgun Gothic"/>
          <w:color w:val="000000"/>
          <w:spacing w:val="-20"/>
          <w:w w:val="1"/>
        </w:rPr>
        <w:t>i</w:t>
      </w:r>
      <w:r w:rsidRPr="00A05710">
        <w:rPr>
          <w:rFonts w:eastAsia="Malgun Gothic"/>
        </w:rPr>
        <w:t>rupakan standar me</w:t>
      </w:r>
      <w:r w:rsidRPr="00A05710">
        <w:rPr>
          <w:rFonts w:eastAsia="Malgun Gothic"/>
          <w:color w:val="000000"/>
          <w:spacing w:val="-20"/>
          <w:w w:val="1"/>
        </w:rPr>
        <w:t>i</w:t>
      </w:r>
      <w:r w:rsidRPr="00A05710">
        <w:rPr>
          <w:rFonts w:eastAsia="Malgun Gothic"/>
        </w:rPr>
        <w:t>nge</w:t>
      </w:r>
      <w:r w:rsidRPr="00A05710">
        <w:rPr>
          <w:rFonts w:eastAsia="Malgun Gothic"/>
          <w:color w:val="000000"/>
          <w:spacing w:val="-20"/>
          <w:w w:val="1"/>
        </w:rPr>
        <w:t>i</w:t>
      </w:r>
      <w:r w:rsidRPr="00A05710">
        <w:rPr>
          <w:rFonts w:eastAsia="Malgun Gothic"/>
        </w:rPr>
        <w:t>nai  pe</w:t>
      </w:r>
      <w:r w:rsidRPr="00A05710">
        <w:rPr>
          <w:rFonts w:eastAsia="Malgun Gothic"/>
          <w:color w:val="000000"/>
          <w:spacing w:val="-20"/>
          <w:w w:val="1"/>
        </w:rPr>
        <w:t>i</w:t>
      </w:r>
      <w:r w:rsidRPr="00A05710">
        <w:rPr>
          <w:rFonts w:eastAsia="Malgun Gothic"/>
        </w:rPr>
        <w:t>rjanjian yang me</w:t>
      </w:r>
      <w:r w:rsidRPr="00A05710">
        <w:rPr>
          <w:rFonts w:eastAsia="Malgun Gothic"/>
          <w:color w:val="000000"/>
          <w:spacing w:val="-20"/>
          <w:w w:val="1"/>
        </w:rPr>
        <w:t>i</w:t>
      </w:r>
      <w:r w:rsidRPr="00A05710">
        <w:rPr>
          <w:rFonts w:eastAsia="Malgun Gothic"/>
        </w:rPr>
        <w:t>ngizinkan pe</w:t>
      </w:r>
      <w:r w:rsidRPr="00A05710">
        <w:rPr>
          <w:rFonts w:eastAsia="Malgun Gothic"/>
          <w:color w:val="000000"/>
          <w:spacing w:val="-20"/>
          <w:w w:val="1"/>
        </w:rPr>
        <w:t>i</w:t>
      </w:r>
      <w:r w:rsidRPr="00A05710">
        <w:rPr>
          <w:rFonts w:eastAsia="Malgun Gothic"/>
        </w:rPr>
        <w:t>nye</w:t>
      </w:r>
      <w:r w:rsidRPr="00A05710">
        <w:rPr>
          <w:rFonts w:eastAsia="Malgun Gothic"/>
          <w:color w:val="000000"/>
          <w:spacing w:val="-20"/>
          <w:w w:val="1"/>
        </w:rPr>
        <w:t>i</w:t>
      </w:r>
      <w:r w:rsidRPr="00A05710">
        <w:rPr>
          <w:rFonts w:eastAsia="Malgun Gothic"/>
        </w:rPr>
        <w:t>wa me</w:t>
      </w:r>
      <w:r w:rsidRPr="00A05710">
        <w:rPr>
          <w:rFonts w:eastAsia="Malgun Gothic"/>
          <w:color w:val="000000"/>
          <w:spacing w:val="-20"/>
          <w:w w:val="1"/>
        </w:rPr>
        <w:t>i</w:t>
      </w:r>
      <w:r w:rsidRPr="00A05710">
        <w:rPr>
          <w:rFonts w:eastAsia="Malgun Gothic"/>
        </w:rPr>
        <w:t>lakukan pe</w:t>
      </w:r>
      <w:r w:rsidRPr="00A05710">
        <w:rPr>
          <w:rFonts w:eastAsia="Malgun Gothic"/>
          <w:color w:val="000000"/>
          <w:spacing w:val="-20"/>
          <w:w w:val="1"/>
        </w:rPr>
        <w:t>i</w:t>
      </w:r>
      <w:r w:rsidRPr="00A05710">
        <w:rPr>
          <w:rFonts w:eastAsia="Malgun Gothic"/>
        </w:rPr>
        <w:t>nge</w:t>
      </w:r>
      <w:r w:rsidRPr="00A05710">
        <w:rPr>
          <w:rFonts w:eastAsia="Malgun Gothic"/>
          <w:color w:val="000000"/>
          <w:spacing w:val="-20"/>
          <w:w w:val="1"/>
        </w:rPr>
        <w:t>i</w:t>
      </w:r>
      <w:r w:rsidRPr="00A05710">
        <w:rPr>
          <w:rFonts w:eastAsia="Malgun Gothic"/>
        </w:rPr>
        <w:t>ndalian dalam me</w:t>
      </w:r>
      <w:r w:rsidRPr="00A05710">
        <w:rPr>
          <w:rFonts w:eastAsia="Malgun Gothic"/>
          <w:color w:val="000000"/>
          <w:spacing w:val="-20"/>
          <w:w w:val="1"/>
        </w:rPr>
        <w:t>i</w:t>
      </w:r>
      <w:r w:rsidRPr="00A05710">
        <w:rPr>
          <w:rFonts w:eastAsia="Malgun Gothic"/>
        </w:rPr>
        <w:t>nggunakan ase</w:t>
      </w:r>
      <w:r w:rsidRPr="00A05710">
        <w:rPr>
          <w:rFonts w:eastAsia="Malgun Gothic"/>
          <w:color w:val="000000"/>
          <w:spacing w:val="-20"/>
          <w:w w:val="1"/>
        </w:rPr>
        <w:t>i</w:t>
      </w:r>
      <w:r w:rsidRPr="00A05710">
        <w:rPr>
          <w:rFonts w:eastAsia="Malgun Gothic"/>
        </w:rPr>
        <w:t>t dalam jangka waktu te</w:t>
      </w:r>
      <w:r w:rsidRPr="00A05710">
        <w:rPr>
          <w:rFonts w:eastAsia="Malgun Gothic"/>
          <w:color w:val="000000"/>
          <w:spacing w:val="-20"/>
          <w:w w:val="1"/>
        </w:rPr>
        <w:t>i</w:t>
      </w:r>
      <w:r w:rsidRPr="00A05710">
        <w:rPr>
          <w:rFonts w:eastAsia="Malgun Gothic"/>
        </w:rPr>
        <w:t>rte</w:t>
      </w:r>
      <w:r w:rsidRPr="00A05710">
        <w:rPr>
          <w:rFonts w:eastAsia="Malgun Gothic"/>
          <w:color w:val="000000"/>
          <w:spacing w:val="-20"/>
          <w:w w:val="1"/>
        </w:rPr>
        <w:t>i</w:t>
      </w:r>
      <w:r w:rsidRPr="00A05710">
        <w:rPr>
          <w:rFonts w:eastAsia="Malgun Gothic"/>
        </w:rPr>
        <w:t>ntu se</w:t>
      </w:r>
      <w:r w:rsidRPr="00A05710">
        <w:rPr>
          <w:rFonts w:eastAsia="Malgun Gothic"/>
          <w:color w:val="000000"/>
          <w:spacing w:val="-20"/>
          <w:w w:val="1"/>
        </w:rPr>
        <w:t>i</w:t>
      </w:r>
      <w:r w:rsidRPr="00A05710">
        <w:rPr>
          <w:rFonts w:eastAsia="Malgun Gothic"/>
        </w:rPr>
        <w:t>bagai ganti se</w:t>
      </w:r>
      <w:r w:rsidRPr="00A05710">
        <w:rPr>
          <w:rFonts w:eastAsia="Malgun Gothic"/>
          <w:color w:val="000000"/>
          <w:spacing w:val="-20"/>
          <w:w w:val="1"/>
        </w:rPr>
        <w:t>i</w:t>
      </w:r>
      <w:r w:rsidRPr="00A05710">
        <w:rPr>
          <w:rFonts w:eastAsia="Malgun Gothic"/>
        </w:rPr>
        <w:t>jumlah biaya se</w:t>
      </w:r>
      <w:r w:rsidRPr="00A05710">
        <w:rPr>
          <w:rFonts w:eastAsia="Malgun Gothic"/>
          <w:color w:val="000000"/>
          <w:spacing w:val="-20"/>
          <w:w w:val="1"/>
        </w:rPr>
        <w:t>i</w:t>
      </w:r>
      <w:r w:rsidRPr="00A05710">
        <w:rPr>
          <w:rFonts w:eastAsia="Malgun Gothic"/>
        </w:rPr>
        <w:t>wa. Be</w:t>
      </w:r>
      <w:r w:rsidRPr="00A05710">
        <w:rPr>
          <w:rFonts w:eastAsia="Malgun Gothic"/>
          <w:color w:val="000000"/>
          <w:spacing w:val="-20"/>
          <w:w w:val="1"/>
        </w:rPr>
        <w:t>i</w:t>
      </w:r>
      <w:r w:rsidRPr="00A05710">
        <w:rPr>
          <w:rFonts w:eastAsia="Malgun Gothic"/>
        </w:rPr>
        <w:t>rbe</w:t>
      </w:r>
      <w:r w:rsidRPr="00A05710">
        <w:rPr>
          <w:rFonts w:eastAsia="Malgun Gothic"/>
          <w:color w:val="000000"/>
          <w:spacing w:val="-20"/>
          <w:w w:val="1"/>
        </w:rPr>
        <w:t>i</w:t>
      </w:r>
      <w:r w:rsidRPr="00A05710">
        <w:rPr>
          <w:rFonts w:eastAsia="Malgun Gothic"/>
        </w:rPr>
        <w:t>da de</w:t>
      </w:r>
      <w:r w:rsidRPr="00A05710">
        <w:rPr>
          <w:rFonts w:eastAsia="Malgun Gothic"/>
          <w:color w:val="000000"/>
          <w:spacing w:val="-20"/>
          <w:w w:val="1"/>
        </w:rPr>
        <w:t>i</w:t>
      </w:r>
      <w:r w:rsidRPr="00A05710">
        <w:rPr>
          <w:rFonts w:eastAsia="Malgun Gothic"/>
        </w:rPr>
        <w:t>ngan standar PSAK 30 dimana se</w:t>
      </w:r>
      <w:r w:rsidRPr="00A05710">
        <w:rPr>
          <w:rFonts w:eastAsia="Malgun Gothic"/>
          <w:color w:val="000000"/>
          <w:spacing w:val="-20"/>
          <w:w w:val="1"/>
        </w:rPr>
        <w:t>i</w:t>
      </w:r>
      <w:r w:rsidRPr="00A05710">
        <w:rPr>
          <w:rFonts w:eastAsia="Malgun Gothic"/>
        </w:rPr>
        <w:t>be</w:t>
      </w:r>
      <w:r w:rsidRPr="00A05710">
        <w:rPr>
          <w:rFonts w:eastAsia="Malgun Gothic"/>
          <w:color w:val="000000"/>
          <w:spacing w:val="-20"/>
          <w:w w:val="1"/>
        </w:rPr>
        <w:t>i</w:t>
      </w:r>
      <w:r w:rsidRPr="00A05710">
        <w:rPr>
          <w:rFonts w:eastAsia="Malgun Gothic"/>
        </w:rPr>
        <w:t>lumnya pe</w:t>
      </w:r>
      <w:r w:rsidRPr="00A05710">
        <w:rPr>
          <w:rFonts w:eastAsia="Malgun Gothic"/>
          <w:color w:val="000000"/>
          <w:spacing w:val="-20"/>
          <w:w w:val="1"/>
        </w:rPr>
        <w:t>i</w:t>
      </w:r>
      <w:r w:rsidRPr="00A05710">
        <w:rPr>
          <w:rFonts w:eastAsia="Malgun Gothic"/>
        </w:rPr>
        <w:t>rusahaan tidak wajib me</w:t>
      </w:r>
      <w:r w:rsidRPr="00A05710">
        <w:rPr>
          <w:rFonts w:eastAsia="Malgun Gothic"/>
          <w:color w:val="000000"/>
          <w:spacing w:val="-20"/>
          <w:w w:val="1"/>
        </w:rPr>
        <w:t>i</w:t>
      </w:r>
      <w:r w:rsidRPr="00A05710">
        <w:rPr>
          <w:rFonts w:eastAsia="Malgun Gothic"/>
        </w:rPr>
        <w:t>laporkan ase</w:t>
      </w:r>
      <w:r w:rsidRPr="00A05710">
        <w:rPr>
          <w:rFonts w:eastAsia="Malgun Gothic"/>
          <w:color w:val="000000"/>
          <w:spacing w:val="-20"/>
          <w:w w:val="1"/>
        </w:rPr>
        <w:t>i</w:t>
      </w:r>
      <w:r w:rsidRPr="00A05710">
        <w:rPr>
          <w:rFonts w:eastAsia="Malgun Gothic"/>
        </w:rPr>
        <w:t>t  hak  guna  dan  liabilitas  se</w:t>
      </w:r>
      <w:r w:rsidRPr="00A05710">
        <w:rPr>
          <w:rFonts w:eastAsia="Malgun Gothic"/>
          <w:color w:val="000000"/>
          <w:spacing w:val="-20"/>
          <w:w w:val="1"/>
        </w:rPr>
        <w:t>i</w:t>
      </w:r>
      <w:r w:rsidRPr="00A05710">
        <w:rPr>
          <w:rFonts w:eastAsia="Malgun Gothic"/>
        </w:rPr>
        <w:t>wa, pada PSAK  73  pe</w:t>
      </w:r>
      <w:r w:rsidRPr="00A05710">
        <w:rPr>
          <w:rFonts w:eastAsia="Malgun Gothic"/>
          <w:color w:val="000000"/>
          <w:spacing w:val="-20"/>
          <w:w w:val="1"/>
        </w:rPr>
        <w:t>i</w:t>
      </w:r>
      <w:r w:rsidRPr="00A05710">
        <w:rPr>
          <w:rFonts w:eastAsia="Malgun Gothic"/>
        </w:rPr>
        <w:t>rusahaan diwajibkan me</w:t>
      </w:r>
      <w:r w:rsidRPr="00A05710">
        <w:rPr>
          <w:rFonts w:eastAsia="Malgun Gothic"/>
          <w:color w:val="000000"/>
          <w:spacing w:val="-20"/>
          <w:w w:val="1"/>
        </w:rPr>
        <w:t>i</w:t>
      </w:r>
      <w:r w:rsidRPr="00A05710">
        <w:rPr>
          <w:rFonts w:eastAsia="Malgun Gothic"/>
        </w:rPr>
        <w:t>ngakui  adanya  ase</w:t>
      </w:r>
      <w:r w:rsidRPr="00A05710">
        <w:rPr>
          <w:rFonts w:eastAsia="Malgun Gothic"/>
          <w:color w:val="000000"/>
          <w:spacing w:val="-20"/>
          <w:w w:val="1"/>
        </w:rPr>
        <w:t>i</w:t>
      </w:r>
      <w:r w:rsidRPr="00A05710">
        <w:rPr>
          <w:rFonts w:eastAsia="Malgun Gothic"/>
        </w:rPr>
        <w:t>t  hak  guna  dan  liabilitas  se</w:t>
      </w:r>
      <w:r w:rsidRPr="00A05710">
        <w:rPr>
          <w:rFonts w:eastAsia="Malgun Gothic"/>
          <w:color w:val="000000"/>
          <w:spacing w:val="-20"/>
          <w:w w:val="1"/>
        </w:rPr>
        <w:t>i</w:t>
      </w:r>
      <w:r w:rsidRPr="00A05710">
        <w:rPr>
          <w:rFonts w:eastAsia="Malgun Gothic"/>
        </w:rPr>
        <w:t>wa de</w:t>
      </w:r>
      <w:r w:rsidRPr="00A05710">
        <w:rPr>
          <w:rFonts w:eastAsia="Malgun Gothic"/>
          <w:color w:val="000000"/>
          <w:spacing w:val="-20"/>
          <w:w w:val="1"/>
        </w:rPr>
        <w:t>i</w:t>
      </w:r>
      <w:r w:rsidRPr="00A05710">
        <w:rPr>
          <w:rFonts w:eastAsia="Malgun Gothic"/>
        </w:rPr>
        <w:t>ngan dilakukan kapitaliasi yang didasarkan pada me</w:t>
      </w:r>
      <w:r w:rsidRPr="00A05710">
        <w:rPr>
          <w:rFonts w:eastAsia="Malgun Gothic"/>
          <w:color w:val="000000"/>
          <w:spacing w:val="-20"/>
          <w:w w:val="1"/>
        </w:rPr>
        <w:t>i</w:t>
      </w:r>
      <w:r w:rsidRPr="00A05710">
        <w:rPr>
          <w:rFonts w:eastAsia="Malgun Gothic"/>
        </w:rPr>
        <w:t>tode</w:t>
      </w:r>
      <w:r w:rsidRPr="00A05710">
        <w:rPr>
          <w:rFonts w:eastAsia="Malgun Gothic"/>
          <w:color w:val="000000"/>
          <w:spacing w:val="-20"/>
          <w:w w:val="1"/>
        </w:rPr>
        <w:t>i</w:t>
      </w:r>
      <w:r w:rsidRPr="00A05710">
        <w:rPr>
          <w:rFonts w:eastAsia="Malgun Gothic"/>
        </w:rPr>
        <w:t xml:space="preserve"> pe</w:t>
      </w:r>
      <w:r w:rsidRPr="00A05710">
        <w:rPr>
          <w:rFonts w:eastAsia="Malgun Gothic"/>
          <w:color w:val="000000"/>
          <w:spacing w:val="-20"/>
          <w:w w:val="1"/>
        </w:rPr>
        <w:t>i</w:t>
      </w:r>
      <w:r w:rsidRPr="00A05710">
        <w:rPr>
          <w:rFonts w:eastAsia="Malgun Gothic"/>
        </w:rPr>
        <w:t>ngukuran yang te</w:t>
      </w:r>
      <w:r w:rsidRPr="00A05710">
        <w:rPr>
          <w:rFonts w:eastAsia="Malgun Gothic"/>
          <w:color w:val="000000"/>
          <w:spacing w:val="-20"/>
          <w:w w:val="1"/>
        </w:rPr>
        <w:t>i</w:t>
      </w:r>
      <w:r w:rsidRPr="00A05710">
        <w:rPr>
          <w:rFonts w:eastAsia="Malgun Gothic"/>
        </w:rPr>
        <w:t>lah dite</w:t>
      </w:r>
      <w:r w:rsidRPr="00A05710">
        <w:rPr>
          <w:rFonts w:eastAsia="Malgun Gothic"/>
          <w:color w:val="000000"/>
          <w:spacing w:val="-20"/>
          <w:w w:val="1"/>
        </w:rPr>
        <w:t>i</w:t>
      </w:r>
      <w:r w:rsidRPr="00A05710">
        <w:rPr>
          <w:rFonts w:eastAsia="Malgun Gothic"/>
        </w:rPr>
        <w:t>tapkan (IAI, 2017).</w:t>
      </w:r>
    </w:p>
    <w:p w:rsidR="00A05710" w:rsidRPr="00A05710" w:rsidRDefault="00A05710" w:rsidP="00A05710">
      <w:pPr>
        <w:pStyle w:val="PROSIDING-ISIPARAGRAF"/>
        <w:rPr>
          <w:rFonts w:eastAsia="Malgun Gothic"/>
        </w:rPr>
      </w:pPr>
      <w:r w:rsidRPr="00A05710">
        <w:rPr>
          <w:rFonts w:eastAsia="Malgun Gothic"/>
        </w:rPr>
        <w:t>Laporan ke</w:t>
      </w:r>
      <w:r w:rsidRPr="00A05710">
        <w:rPr>
          <w:rFonts w:eastAsia="Malgun Gothic"/>
          <w:color w:val="000000"/>
          <w:spacing w:val="-20"/>
          <w:w w:val="1"/>
        </w:rPr>
        <w:t>i</w:t>
      </w:r>
      <w:r w:rsidRPr="00A05710">
        <w:rPr>
          <w:rFonts w:eastAsia="Malgun Gothic"/>
        </w:rPr>
        <w:t>uangan pe</w:t>
      </w:r>
      <w:r w:rsidRPr="00A05710">
        <w:rPr>
          <w:rFonts w:eastAsia="Malgun Gothic"/>
          <w:color w:val="000000"/>
          <w:spacing w:val="-20"/>
          <w:w w:val="1"/>
        </w:rPr>
        <w:t>i</w:t>
      </w:r>
      <w:r w:rsidRPr="00A05710">
        <w:rPr>
          <w:rFonts w:eastAsia="Malgun Gothic"/>
        </w:rPr>
        <w:t>rusahaan yang be</w:t>
      </w:r>
      <w:r w:rsidRPr="00A05710">
        <w:rPr>
          <w:rFonts w:eastAsia="Malgun Gothic"/>
          <w:color w:val="000000"/>
          <w:spacing w:val="-20"/>
          <w:w w:val="1"/>
        </w:rPr>
        <w:t>i</w:t>
      </w:r>
      <w:r w:rsidRPr="00A05710">
        <w:rPr>
          <w:rFonts w:eastAsia="Malgun Gothic"/>
        </w:rPr>
        <w:t>rbe</w:t>
      </w:r>
      <w:r w:rsidRPr="00A05710">
        <w:rPr>
          <w:rFonts w:eastAsia="Malgun Gothic"/>
          <w:color w:val="000000"/>
          <w:spacing w:val="-20"/>
          <w:w w:val="1"/>
        </w:rPr>
        <w:t>i</w:t>
      </w:r>
      <w:r w:rsidRPr="00A05710">
        <w:rPr>
          <w:rFonts w:eastAsia="Malgun Gothic"/>
        </w:rPr>
        <w:t>da me</w:t>
      </w:r>
      <w:r w:rsidRPr="00A05710">
        <w:rPr>
          <w:rFonts w:eastAsia="Malgun Gothic"/>
          <w:color w:val="000000"/>
          <w:spacing w:val="-20"/>
          <w:w w:val="1"/>
        </w:rPr>
        <w:t>i</w:t>
      </w:r>
      <w:r w:rsidRPr="00A05710">
        <w:rPr>
          <w:rFonts w:eastAsia="Malgun Gothic"/>
        </w:rPr>
        <w:t>mungkinkan tidak se</w:t>
      </w:r>
      <w:r w:rsidRPr="00A05710">
        <w:rPr>
          <w:rFonts w:eastAsia="Malgun Gothic"/>
          <w:color w:val="000000"/>
          <w:spacing w:val="-20"/>
          <w:w w:val="1"/>
        </w:rPr>
        <w:t>i</w:t>
      </w:r>
      <w:r w:rsidRPr="00A05710">
        <w:rPr>
          <w:rFonts w:eastAsia="Malgun Gothic"/>
        </w:rPr>
        <w:t>muanya pe</w:t>
      </w:r>
      <w:r w:rsidRPr="00A05710">
        <w:rPr>
          <w:rFonts w:eastAsia="Malgun Gothic"/>
          <w:color w:val="000000"/>
          <w:spacing w:val="-20"/>
          <w:w w:val="1"/>
        </w:rPr>
        <w:t>i</w:t>
      </w:r>
      <w:r w:rsidRPr="00A05710">
        <w:rPr>
          <w:rFonts w:eastAsia="Malgun Gothic"/>
        </w:rPr>
        <w:t>rusahaan te</w:t>
      </w:r>
      <w:r w:rsidRPr="00A05710">
        <w:rPr>
          <w:rFonts w:eastAsia="Malgun Gothic"/>
          <w:color w:val="000000"/>
          <w:spacing w:val="-20"/>
          <w:w w:val="1"/>
        </w:rPr>
        <w:t>i</w:t>
      </w:r>
      <w:r w:rsidRPr="00A05710">
        <w:rPr>
          <w:rFonts w:eastAsia="Malgun Gothic"/>
        </w:rPr>
        <w:t>rpe</w:t>
      </w:r>
      <w:r w:rsidRPr="00A05710">
        <w:rPr>
          <w:rFonts w:eastAsia="Malgun Gothic"/>
          <w:color w:val="000000"/>
          <w:spacing w:val="-20"/>
          <w:w w:val="1"/>
        </w:rPr>
        <w:t>i</w:t>
      </w:r>
      <w:r w:rsidRPr="00A05710">
        <w:rPr>
          <w:rFonts w:eastAsia="Malgun Gothic"/>
        </w:rPr>
        <w:t>ngaruh de</w:t>
      </w:r>
      <w:r w:rsidRPr="00A05710">
        <w:rPr>
          <w:rFonts w:eastAsia="Malgun Gothic"/>
          <w:color w:val="000000"/>
          <w:spacing w:val="-20"/>
          <w:w w:val="1"/>
        </w:rPr>
        <w:t>i</w:t>
      </w:r>
      <w:r w:rsidRPr="00A05710">
        <w:rPr>
          <w:rFonts w:eastAsia="Malgun Gothic"/>
        </w:rPr>
        <w:t>ngan adanya pe</w:t>
      </w:r>
      <w:r w:rsidRPr="00A05710">
        <w:rPr>
          <w:rFonts w:eastAsia="Malgun Gothic"/>
          <w:color w:val="000000"/>
          <w:spacing w:val="-20"/>
          <w:w w:val="1"/>
        </w:rPr>
        <w:t>i</w:t>
      </w:r>
      <w:r w:rsidRPr="00A05710">
        <w:rPr>
          <w:rFonts w:eastAsia="Malgun Gothic"/>
        </w:rPr>
        <w:t>ne</w:t>
      </w:r>
      <w:r w:rsidRPr="00A05710">
        <w:rPr>
          <w:rFonts w:eastAsia="Malgun Gothic"/>
          <w:color w:val="000000"/>
          <w:spacing w:val="-20"/>
          <w:w w:val="1"/>
        </w:rPr>
        <w:t>i</w:t>
      </w:r>
      <w:r w:rsidRPr="00A05710">
        <w:rPr>
          <w:rFonts w:eastAsia="Malgun Gothic"/>
        </w:rPr>
        <w:t>rapan standar baru dalam akuntansi se</w:t>
      </w:r>
      <w:r w:rsidRPr="00A05710">
        <w:rPr>
          <w:rFonts w:eastAsia="Malgun Gothic"/>
          <w:color w:val="000000"/>
          <w:spacing w:val="-20"/>
          <w:w w:val="1"/>
        </w:rPr>
        <w:t>i</w:t>
      </w:r>
      <w:r w:rsidRPr="00A05710">
        <w:rPr>
          <w:rFonts w:eastAsia="Malgun Gothic"/>
        </w:rPr>
        <w:t>wa PSAK 73, e</w:t>
      </w:r>
      <w:r w:rsidRPr="00A05710">
        <w:rPr>
          <w:rFonts w:eastAsia="Malgun Gothic"/>
          <w:color w:val="000000"/>
          <w:spacing w:val="-20"/>
          <w:w w:val="1"/>
        </w:rPr>
        <w:t>i</w:t>
      </w:r>
      <w:r w:rsidRPr="00A05710">
        <w:rPr>
          <w:rFonts w:eastAsia="Malgun Gothic"/>
        </w:rPr>
        <w:t>fe</w:t>
      </w:r>
      <w:r w:rsidRPr="00A05710">
        <w:rPr>
          <w:rFonts w:eastAsia="Malgun Gothic"/>
          <w:color w:val="000000"/>
          <w:spacing w:val="-20"/>
          <w:w w:val="1"/>
        </w:rPr>
        <w:t>i</w:t>
      </w:r>
      <w:r w:rsidRPr="00A05710">
        <w:rPr>
          <w:rFonts w:eastAsia="Malgun Gothic"/>
        </w:rPr>
        <w:t>knya hanya akan dirasakan ole</w:t>
      </w:r>
      <w:r w:rsidRPr="00A05710">
        <w:rPr>
          <w:rFonts w:eastAsia="Malgun Gothic"/>
          <w:color w:val="000000"/>
          <w:spacing w:val="-20"/>
          <w:w w:val="1"/>
        </w:rPr>
        <w:t>i</w:t>
      </w:r>
      <w:r w:rsidRPr="00A05710">
        <w:rPr>
          <w:rFonts w:eastAsia="Malgun Gothic"/>
        </w:rPr>
        <w:t>h pe</w:t>
      </w:r>
      <w:r w:rsidRPr="00A05710">
        <w:rPr>
          <w:rFonts w:eastAsia="Malgun Gothic"/>
          <w:color w:val="000000"/>
          <w:spacing w:val="-20"/>
          <w:w w:val="1"/>
        </w:rPr>
        <w:t>i</w:t>
      </w:r>
      <w:r w:rsidRPr="00A05710">
        <w:rPr>
          <w:rFonts w:eastAsia="Malgun Gothic"/>
        </w:rPr>
        <w:t>rusahaan de</w:t>
      </w:r>
      <w:r w:rsidRPr="00A05710">
        <w:rPr>
          <w:rFonts w:eastAsia="Malgun Gothic"/>
          <w:color w:val="000000"/>
          <w:spacing w:val="-20"/>
          <w:w w:val="1"/>
        </w:rPr>
        <w:t>i</w:t>
      </w:r>
      <w:r w:rsidRPr="00A05710">
        <w:rPr>
          <w:rFonts w:eastAsia="Malgun Gothic"/>
        </w:rPr>
        <w:t xml:space="preserve">ngan </w:t>
      </w:r>
      <w:r w:rsidRPr="00A05710">
        <w:rPr>
          <w:rFonts w:eastAsia="Malgun Gothic"/>
          <w:i/>
          <w:iCs/>
        </w:rPr>
        <w:t>off-balance</w:t>
      </w:r>
      <w:r w:rsidRPr="00A05710">
        <w:rPr>
          <w:rFonts w:eastAsia="Malgun Gothic"/>
          <w:i/>
          <w:iCs/>
          <w:color w:val="000000"/>
          <w:spacing w:val="-20"/>
          <w:w w:val="1"/>
        </w:rPr>
        <w:t>i</w:t>
      </w:r>
      <w:r w:rsidRPr="00A05710">
        <w:rPr>
          <w:rFonts w:eastAsia="Malgun Gothic"/>
          <w:i/>
          <w:iCs/>
        </w:rPr>
        <w:t xml:space="preserve"> she</w:t>
      </w:r>
      <w:r w:rsidRPr="00A05710">
        <w:rPr>
          <w:rFonts w:eastAsia="Malgun Gothic"/>
          <w:i/>
          <w:iCs/>
          <w:color w:val="000000"/>
          <w:spacing w:val="-20"/>
          <w:w w:val="1"/>
        </w:rPr>
        <w:t>i</w:t>
      </w:r>
      <w:r w:rsidRPr="00A05710">
        <w:rPr>
          <w:rFonts w:eastAsia="Malgun Gothic"/>
          <w:i/>
          <w:iCs/>
        </w:rPr>
        <w:t>e</w:t>
      </w:r>
      <w:r w:rsidRPr="00A05710">
        <w:rPr>
          <w:rFonts w:eastAsia="Malgun Gothic"/>
          <w:i/>
          <w:iCs/>
          <w:color w:val="000000"/>
          <w:spacing w:val="-20"/>
          <w:w w:val="1"/>
        </w:rPr>
        <w:t>i</w:t>
      </w:r>
      <w:r w:rsidRPr="00A05710">
        <w:rPr>
          <w:rFonts w:eastAsia="Malgun Gothic"/>
          <w:i/>
          <w:iCs/>
        </w:rPr>
        <w:t>t</w:t>
      </w:r>
      <w:r w:rsidRPr="00A05710">
        <w:rPr>
          <w:rFonts w:eastAsia="Malgun Gothic"/>
        </w:rPr>
        <w:t xml:space="preserve"> yang cukup be</w:t>
      </w:r>
      <w:r w:rsidRPr="00A05710">
        <w:rPr>
          <w:rFonts w:eastAsia="Malgun Gothic"/>
          <w:color w:val="000000"/>
          <w:spacing w:val="-20"/>
          <w:w w:val="1"/>
        </w:rPr>
        <w:t>i</w:t>
      </w:r>
      <w:r w:rsidRPr="00A05710">
        <w:rPr>
          <w:rFonts w:eastAsia="Malgun Gothic"/>
        </w:rPr>
        <w:t>sar (IASB, 2016). Me</w:t>
      </w:r>
      <w:r w:rsidRPr="00A05710">
        <w:rPr>
          <w:rFonts w:eastAsia="Malgun Gothic"/>
          <w:color w:val="000000"/>
          <w:spacing w:val="-20"/>
          <w:w w:val="1"/>
        </w:rPr>
        <w:t>i</w:t>
      </w:r>
      <w:r w:rsidRPr="00A05710">
        <w:rPr>
          <w:rFonts w:eastAsia="Malgun Gothic"/>
        </w:rPr>
        <w:t>nurut studi te</w:t>
      </w:r>
      <w:r w:rsidRPr="00A05710">
        <w:rPr>
          <w:rFonts w:eastAsia="Malgun Gothic"/>
          <w:color w:val="000000"/>
          <w:spacing w:val="-20"/>
          <w:w w:val="1"/>
        </w:rPr>
        <w:t>i</w:t>
      </w:r>
      <w:r w:rsidRPr="00A05710">
        <w:rPr>
          <w:rFonts w:eastAsia="Malgun Gothic"/>
        </w:rPr>
        <w:t>ntang e</w:t>
      </w:r>
      <w:r w:rsidRPr="00A05710">
        <w:rPr>
          <w:rFonts w:eastAsia="Malgun Gothic"/>
          <w:color w:val="000000"/>
          <w:spacing w:val="-20"/>
          <w:w w:val="1"/>
        </w:rPr>
        <w:t>i</w:t>
      </w:r>
      <w:r w:rsidRPr="00A05710">
        <w:rPr>
          <w:rFonts w:eastAsia="Malgun Gothic"/>
        </w:rPr>
        <w:t>fe</w:t>
      </w:r>
      <w:r w:rsidRPr="00A05710">
        <w:rPr>
          <w:rFonts w:eastAsia="Malgun Gothic"/>
          <w:color w:val="000000"/>
          <w:spacing w:val="-20"/>
          <w:w w:val="1"/>
        </w:rPr>
        <w:t>i</w:t>
      </w:r>
      <w:r w:rsidRPr="00A05710">
        <w:rPr>
          <w:rFonts w:eastAsia="Malgun Gothic"/>
        </w:rPr>
        <w:t>k IFRS 16 ole</w:t>
      </w:r>
      <w:r w:rsidRPr="00A05710">
        <w:rPr>
          <w:rFonts w:eastAsia="Malgun Gothic"/>
          <w:color w:val="000000"/>
          <w:spacing w:val="-20"/>
          <w:w w:val="1"/>
        </w:rPr>
        <w:t>i</w:t>
      </w:r>
      <w:r w:rsidRPr="00A05710">
        <w:rPr>
          <w:rFonts w:eastAsia="Malgun Gothic"/>
        </w:rPr>
        <w:t>h Price</w:t>
      </w:r>
      <w:r w:rsidRPr="00A05710">
        <w:rPr>
          <w:rFonts w:eastAsia="Malgun Gothic"/>
          <w:color w:val="000000"/>
          <w:spacing w:val="-20"/>
          <w:w w:val="1"/>
        </w:rPr>
        <w:t>i</w:t>
      </w:r>
      <w:r w:rsidRPr="00A05710">
        <w:rPr>
          <w:rFonts w:eastAsia="Malgun Gothic"/>
        </w:rPr>
        <w:t>wate</w:t>
      </w:r>
      <w:r w:rsidRPr="00A05710">
        <w:rPr>
          <w:rFonts w:eastAsia="Malgun Gothic"/>
          <w:color w:val="000000"/>
          <w:spacing w:val="-20"/>
          <w:w w:val="1"/>
        </w:rPr>
        <w:t>i</w:t>
      </w:r>
      <w:r w:rsidRPr="00A05710">
        <w:rPr>
          <w:rFonts w:eastAsia="Malgun Gothic"/>
        </w:rPr>
        <w:t>rhouse</w:t>
      </w:r>
      <w:r w:rsidRPr="00A05710">
        <w:rPr>
          <w:rFonts w:eastAsia="Malgun Gothic"/>
          <w:color w:val="000000"/>
          <w:spacing w:val="-20"/>
          <w:w w:val="1"/>
        </w:rPr>
        <w:t>i</w:t>
      </w:r>
      <w:r w:rsidRPr="00A05710">
        <w:rPr>
          <w:rFonts w:eastAsia="Malgun Gothic"/>
        </w:rPr>
        <w:t>Coope</w:t>
      </w:r>
      <w:r w:rsidRPr="00A05710">
        <w:rPr>
          <w:rFonts w:eastAsia="Malgun Gothic"/>
          <w:color w:val="000000"/>
          <w:spacing w:val="-20"/>
          <w:w w:val="1"/>
        </w:rPr>
        <w:t>i</w:t>
      </w:r>
      <w:r w:rsidRPr="00A05710">
        <w:rPr>
          <w:rFonts w:eastAsia="Malgun Gothic"/>
        </w:rPr>
        <w:t>rs (PwC) be</w:t>
      </w:r>
      <w:r w:rsidRPr="00A05710">
        <w:rPr>
          <w:rFonts w:eastAsia="Malgun Gothic"/>
          <w:color w:val="000000"/>
          <w:spacing w:val="-20"/>
          <w:w w:val="1"/>
        </w:rPr>
        <w:t>i</w:t>
      </w:r>
      <w:r w:rsidRPr="00A05710">
        <w:rPr>
          <w:rFonts w:eastAsia="Malgun Gothic"/>
        </w:rPr>
        <w:t>rsama de</w:t>
      </w:r>
      <w:r w:rsidRPr="00A05710">
        <w:rPr>
          <w:rFonts w:eastAsia="Malgun Gothic"/>
          <w:color w:val="000000"/>
          <w:spacing w:val="-20"/>
          <w:w w:val="1"/>
        </w:rPr>
        <w:t>i</w:t>
      </w:r>
      <w:r w:rsidRPr="00A05710">
        <w:rPr>
          <w:rFonts w:eastAsia="Malgun Gothic"/>
        </w:rPr>
        <w:t>ngan Rotte</w:t>
      </w:r>
      <w:r w:rsidRPr="00A05710">
        <w:rPr>
          <w:rFonts w:eastAsia="Malgun Gothic"/>
          <w:color w:val="000000"/>
          <w:spacing w:val="-20"/>
          <w:w w:val="1"/>
        </w:rPr>
        <w:t>i</w:t>
      </w:r>
      <w:r w:rsidRPr="00A05710">
        <w:rPr>
          <w:rFonts w:eastAsia="Malgun Gothic"/>
        </w:rPr>
        <w:t>rdam School of Manage</w:t>
      </w:r>
      <w:r w:rsidRPr="00A05710">
        <w:rPr>
          <w:rFonts w:eastAsia="Malgun Gothic"/>
          <w:color w:val="000000"/>
          <w:spacing w:val="-20"/>
          <w:w w:val="1"/>
        </w:rPr>
        <w:t>i</w:t>
      </w:r>
      <w:r w:rsidRPr="00A05710">
        <w:rPr>
          <w:rFonts w:eastAsia="Malgun Gothic"/>
        </w:rPr>
        <w:t>me</w:t>
      </w:r>
      <w:r w:rsidRPr="00A05710">
        <w:rPr>
          <w:rFonts w:eastAsia="Malgun Gothic"/>
          <w:color w:val="000000"/>
          <w:spacing w:val="-20"/>
          <w:w w:val="1"/>
        </w:rPr>
        <w:t>i</w:t>
      </w:r>
      <w:r w:rsidRPr="00A05710">
        <w:rPr>
          <w:rFonts w:eastAsia="Malgun Gothic"/>
        </w:rPr>
        <w:t>nt di Be</w:t>
      </w:r>
      <w:r w:rsidRPr="00A05710">
        <w:rPr>
          <w:rFonts w:eastAsia="Malgun Gothic"/>
          <w:color w:val="000000"/>
          <w:spacing w:val="-20"/>
          <w:w w:val="1"/>
        </w:rPr>
        <w:t>i</w:t>
      </w:r>
      <w:r w:rsidRPr="00A05710">
        <w:rPr>
          <w:rFonts w:eastAsia="Malgun Gothic"/>
        </w:rPr>
        <w:t>landa, e</w:t>
      </w:r>
      <w:r w:rsidRPr="00A05710">
        <w:rPr>
          <w:rFonts w:eastAsia="Malgun Gothic"/>
          <w:color w:val="000000"/>
          <w:spacing w:val="-20"/>
          <w:w w:val="1"/>
        </w:rPr>
        <w:t>i</w:t>
      </w:r>
      <w:r w:rsidRPr="00A05710">
        <w:rPr>
          <w:rFonts w:eastAsia="Malgun Gothic"/>
        </w:rPr>
        <w:t>fe</w:t>
      </w:r>
      <w:r w:rsidRPr="00A05710">
        <w:rPr>
          <w:rFonts w:eastAsia="Malgun Gothic"/>
          <w:color w:val="000000"/>
          <w:spacing w:val="-20"/>
          <w:w w:val="1"/>
        </w:rPr>
        <w:t>i</w:t>
      </w:r>
      <w:r w:rsidRPr="00A05710">
        <w:rPr>
          <w:rFonts w:eastAsia="Malgun Gothic"/>
        </w:rPr>
        <w:t>k kapitalisasi se</w:t>
      </w:r>
      <w:r w:rsidRPr="00A05710">
        <w:rPr>
          <w:rFonts w:eastAsia="Malgun Gothic"/>
          <w:color w:val="000000"/>
          <w:spacing w:val="-20"/>
          <w:w w:val="1"/>
        </w:rPr>
        <w:t>i</w:t>
      </w:r>
      <w:r w:rsidRPr="00A05710">
        <w:rPr>
          <w:rFonts w:eastAsia="Malgun Gothic"/>
        </w:rPr>
        <w:t>wa be</w:t>
      </w:r>
      <w:r w:rsidRPr="00A05710">
        <w:rPr>
          <w:rFonts w:eastAsia="Malgun Gothic"/>
          <w:color w:val="000000"/>
          <w:spacing w:val="-20"/>
          <w:w w:val="1"/>
        </w:rPr>
        <w:t>i</w:t>
      </w:r>
      <w:r w:rsidRPr="00A05710">
        <w:rPr>
          <w:rFonts w:eastAsia="Malgun Gothic"/>
        </w:rPr>
        <w:t>rbe</w:t>
      </w:r>
      <w:r w:rsidRPr="00A05710">
        <w:rPr>
          <w:rFonts w:eastAsia="Malgun Gothic"/>
          <w:color w:val="000000"/>
          <w:spacing w:val="-20"/>
          <w:w w:val="1"/>
        </w:rPr>
        <w:t>i</w:t>
      </w:r>
      <w:r w:rsidRPr="00A05710">
        <w:rPr>
          <w:rFonts w:eastAsia="Malgun Gothic"/>
        </w:rPr>
        <w:t>da pada se</w:t>
      </w:r>
      <w:r w:rsidRPr="00A05710">
        <w:rPr>
          <w:rFonts w:eastAsia="Malgun Gothic"/>
          <w:color w:val="000000"/>
          <w:spacing w:val="-20"/>
          <w:w w:val="1"/>
        </w:rPr>
        <w:t>i</w:t>
      </w:r>
      <w:r w:rsidRPr="00A05710">
        <w:rPr>
          <w:rFonts w:eastAsia="Malgun Gothic"/>
        </w:rPr>
        <w:t>tiap industri. Sampe</w:t>
      </w:r>
      <w:r w:rsidRPr="00A05710">
        <w:rPr>
          <w:rFonts w:eastAsia="Malgun Gothic"/>
          <w:color w:val="000000"/>
          <w:spacing w:val="-20"/>
          <w:w w:val="1"/>
        </w:rPr>
        <w:t>i</w:t>
      </w:r>
      <w:r w:rsidRPr="00A05710">
        <w:rPr>
          <w:rFonts w:eastAsia="Malgun Gothic"/>
        </w:rPr>
        <w:t>l 3.199 e</w:t>
      </w:r>
      <w:r w:rsidRPr="00A05710">
        <w:rPr>
          <w:rFonts w:eastAsia="Malgun Gothic"/>
          <w:color w:val="000000"/>
          <w:spacing w:val="-20"/>
          <w:w w:val="1"/>
        </w:rPr>
        <w:t>i</w:t>
      </w:r>
      <w:r w:rsidRPr="00A05710">
        <w:rPr>
          <w:rFonts w:eastAsia="Malgun Gothic"/>
        </w:rPr>
        <w:t>ntitas dari 51 ne</w:t>
      </w:r>
      <w:r w:rsidRPr="00A05710">
        <w:rPr>
          <w:rFonts w:eastAsia="Malgun Gothic"/>
          <w:color w:val="000000"/>
          <w:spacing w:val="-20"/>
          <w:w w:val="1"/>
        </w:rPr>
        <w:t>i</w:t>
      </w:r>
      <w:r w:rsidRPr="00A05710">
        <w:rPr>
          <w:rFonts w:eastAsia="Malgun Gothic"/>
        </w:rPr>
        <w:t>gara digunakan untuk me</w:t>
      </w:r>
      <w:r w:rsidRPr="00A05710">
        <w:rPr>
          <w:rFonts w:eastAsia="Malgun Gothic"/>
          <w:color w:val="000000"/>
          <w:spacing w:val="-20"/>
          <w:w w:val="1"/>
        </w:rPr>
        <w:t>i</w:t>
      </w:r>
      <w:r w:rsidRPr="00A05710">
        <w:rPr>
          <w:rFonts w:eastAsia="Malgun Gothic"/>
        </w:rPr>
        <w:t>lakukan pe</w:t>
      </w:r>
      <w:r w:rsidRPr="00A05710">
        <w:rPr>
          <w:rFonts w:eastAsia="Malgun Gothic"/>
          <w:color w:val="000000"/>
          <w:spacing w:val="-20"/>
          <w:w w:val="1"/>
        </w:rPr>
        <w:t>i</w:t>
      </w:r>
      <w:r w:rsidRPr="00A05710">
        <w:rPr>
          <w:rFonts w:eastAsia="Malgun Gothic"/>
        </w:rPr>
        <w:t>ne</w:t>
      </w:r>
      <w:r w:rsidRPr="00A05710">
        <w:rPr>
          <w:rFonts w:eastAsia="Malgun Gothic"/>
          <w:color w:val="000000"/>
          <w:spacing w:val="-20"/>
          <w:w w:val="1"/>
        </w:rPr>
        <w:t>i</w:t>
      </w:r>
      <w:r w:rsidRPr="00A05710">
        <w:rPr>
          <w:rFonts w:eastAsia="Malgun Gothic"/>
        </w:rPr>
        <w:t>litian ini. Hasil pe</w:t>
      </w:r>
      <w:r w:rsidRPr="00A05710">
        <w:rPr>
          <w:rFonts w:eastAsia="Malgun Gothic"/>
          <w:color w:val="000000"/>
          <w:spacing w:val="-20"/>
          <w:w w:val="1"/>
        </w:rPr>
        <w:t>i</w:t>
      </w:r>
      <w:r w:rsidRPr="00A05710">
        <w:rPr>
          <w:rFonts w:eastAsia="Malgun Gothic"/>
        </w:rPr>
        <w:t>ne</w:t>
      </w:r>
      <w:r w:rsidRPr="00A05710">
        <w:rPr>
          <w:rFonts w:eastAsia="Malgun Gothic"/>
          <w:color w:val="000000"/>
          <w:spacing w:val="-20"/>
          <w:w w:val="1"/>
        </w:rPr>
        <w:t>i</w:t>
      </w:r>
      <w:r w:rsidRPr="00A05710">
        <w:rPr>
          <w:rFonts w:eastAsia="Malgun Gothic"/>
        </w:rPr>
        <w:t>litian te</w:t>
      </w:r>
      <w:r w:rsidRPr="00A05710">
        <w:rPr>
          <w:rFonts w:eastAsia="Malgun Gothic"/>
          <w:color w:val="000000"/>
          <w:spacing w:val="-20"/>
          <w:w w:val="1"/>
        </w:rPr>
        <w:t>i</w:t>
      </w:r>
      <w:r w:rsidRPr="00A05710">
        <w:rPr>
          <w:rFonts w:eastAsia="Malgun Gothic"/>
        </w:rPr>
        <w:t>rse</w:t>
      </w:r>
      <w:r w:rsidRPr="00A05710">
        <w:rPr>
          <w:rFonts w:eastAsia="Malgun Gothic"/>
          <w:color w:val="000000"/>
          <w:spacing w:val="-20"/>
          <w:w w:val="1"/>
        </w:rPr>
        <w:t>i</w:t>
      </w:r>
      <w:r w:rsidRPr="00A05710">
        <w:rPr>
          <w:rFonts w:eastAsia="Malgun Gothic"/>
        </w:rPr>
        <w:t>but me</w:t>
      </w:r>
      <w:r w:rsidRPr="00A05710">
        <w:rPr>
          <w:rFonts w:eastAsia="Malgun Gothic"/>
          <w:color w:val="000000"/>
          <w:spacing w:val="-20"/>
          <w:w w:val="1"/>
        </w:rPr>
        <w:t>i</w:t>
      </w:r>
      <w:r w:rsidRPr="00A05710">
        <w:rPr>
          <w:rFonts w:eastAsia="Malgun Gothic"/>
        </w:rPr>
        <w:t>mpe</w:t>
      </w:r>
      <w:r w:rsidRPr="00A05710">
        <w:rPr>
          <w:rFonts w:eastAsia="Malgun Gothic"/>
          <w:color w:val="000000"/>
          <w:spacing w:val="-20"/>
          <w:w w:val="1"/>
        </w:rPr>
        <w:t>i</w:t>
      </w:r>
      <w:r w:rsidRPr="00A05710">
        <w:rPr>
          <w:rFonts w:eastAsia="Malgun Gothic"/>
        </w:rPr>
        <w:t>rlihatkan bahwa pada pe</w:t>
      </w:r>
      <w:r w:rsidRPr="00A05710">
        <w:rPr>
          <w:rFonts w:eastAsia="Malgun Gothic"/>
          <w:color w:val="000000"/>
          <w:spacing w:val="-20"/>
          <w:w w:val="1"/>
        </w:rPr>
        <w:t>i</w:t>
      </w:r>
      <w:r w:rsidRPr="00A05710">
        <w:rPr>
          <w:rFonts w:eastAsia="Malgun Gothic"/>
        </w:rPr>
        <w:t>rusahaan de</w:t>
      </w:r>
      <w:r w:rsidRPr="00A05710">
        <w:rPr>
          <w:rFonts w:eastAsia="Malgun Gothic"/>
          <w:color w:val="000000"/>
          <w:spacing w:val="-20"/>
          <w:w w:val="1"/>
        </w:rPr>
        <w:t>i</w:t>
      </w:r>
      <w:r w:rsidRPr="00A05710">
        <w:rPr>
          <w:rFonts w:eastAsia="Malgun Gothic"/>
        </w:rPr>
        <w:t>ngan rasio ke</w:t>
      </w:r>
      <w:r w:rsidRPr="00A05710">
        <w:rPr>
          <w:rFonts w:eastAsia="Malgun Gothic"/>
          <w:color w:val="000000"/>
          <w:spacing w:val="-20"/>
          <w:w w:val="1"/>
        </w:rPr>
        <w:t>i</w:t>
      </w:r>
      <w:r w:rsidRPr="00A05710">
        <w:rPr>
          <w:rFonts w:eastAsia="Malgun Gothic"/>
        </w:rPr>
        <w:t>uangan dan kine</w:t>
      </w:r>
      <w:r w:rsidRPr="00A05710">
        <w:rPr>
          <w:rFonts w:eastAsia="Malgun Gothic"/>
          <w:color w:val="000000"/>
          <w:spacing w:val="-20"/>
          <w:w w:val="1"/>
        </w:rPr>
        <w:t>i</w:t>
      </w:r>
      <w:r w:rsidRPr="00A05710">
        <w:rPr>
          <w:rFonts w:eastAsia="Malgun Gothic"/>
        </w:rPr>
        <w:t>rjanya paling te</w:t>
      </w:r>
      <w:r w:rsidRPr="00A05710">
        <w:rPr>
          <w:rFonts w:eastAsia="Malgun Gothic"/>
          <w:color w:val="000000"/>
          <w:spacing w:val="-20"/>
          <w:w w:val="1"/>
        </w:rPr>
        <w:t>i</w:t>
      </w:r>
      <w:r w:rsidRPr="00A05710">
        <w:rPr>
          <w:rFonts w:eastAsia="Malgun Gothic"/>
        </w:rPr>
        <w:t>rdampak ole</w:t>
      </w:r>
      <w:r w:rsidRPr="00A05710">
        <w:rPr>
          <w:rFonts w:eastAsia="Malgun Gothic"/>
          <w:color w:val="000000"/>
          <w:spacing w:val="-20"/>
          <w:w w:val="1"/>
        </w:rPr>
        <w:t>i</w:t>
      </w:r>
      <w:r w:rsidRPr="00A05710">
        <w:rPr>
          <w:rFonts w:eastAsia="Malgun Gothic"/>
        </w:rPr>
        <w:t>h pe</w:t>
      </w:r>
      <w:r w:rsidRPr="00A05710">
        <w:rPr>
          <w:rFonts w:eastAsia="Malgun Gothic"/>
          <w:color w:val="000000"/>
          <w:spacing w:val="-20"/>
          <w:w w:val="1"/>
        </w:rPr>
        <w:t>i</w:t>
      </w:r>
      <w:r w:rsidRPr="00A05710">
        <w:rPr>
          <w:rFonts w:eastAsia="Malgun Gothic"/>
        </w:rPr>
        <w:t>ne</w:t>
      </w:r>
      <w:r w:rsidRPr="00A05710">
        <w:rPr>
          <w:rFonts w:eastAsia="Malgun Gothic"/>
          <w:color w:val="000000"/>
          <w:spacing w:val="-20"/>
          <w:w w:val="1"/>
        </w:rPr>
        <w:t>i</w:t>
      </w:r>
      <w:r w:rsidRPr="00A05710">
        <w:rPr>
          <w:rFonts w:eastAsia="Malgun Gothic"/>
        </w:rPr>
        <w:t>rapan IFRS 16 me</w:t>
      </w:r>
      <w:r w:rsidRPr="00A05710">
        <w:rPr>
          <w:rFonts w:eastAsia="Malgun Gothic"/>
          <w:color w:val="000000"/>
          <w:spacing w:val="-20"/>
          <w:w w:val="1"/>
        </w:rPr>
        <w:t>i</w:t>
      </w:r>
      <w:r w:rsidRPr="00A05710">
        <w:rPr>
          <w:rFonts w:eastAsia="Malgun Gothic"/>
        </w:rPr>
        <w:t>liputi pe</w:t>
      </w:r>
      <w:r w:rsidRPr="00A05710">
        <w:rPr>
          <w:rFonts w:eastAsia="Malgun Gothic"/>
          <w:color w:val="000000"/>
          <w:spacing w:val="-20"/>
          <w:w w:val="1"/>
        </w:rPr>
        <w:t>i</w:t>
      </w:r>
      <w:r w:rsidRPr="00A05710">
        <w:rPr>
          <w:rFonts w:eastAsia="Malgun Gothic"/>
        </w:rPr>
        <w:t>rusahaan re</w:t>
      </w:r>
      <w:r w:rsidRPr="00A05710">
        <w:rPr>
          <w:rFonts w:eastAsia="Malgun Gothic"/>
          <w:color w:val="000000"/>
          <w:spacing w:val="-20"/>
          <w:w w:val="1"/>
        </w:rPr>
        <w:t>i</w:t>
      </w:r>
      <w:r w:rsidRPr="00A05710">
        <w:rPr>
          <w:rFonts w:eastAsia="Malgun Gothic"/>
        </w:rPr>
        <w:t>tail (</w:t>
      </w:r>
      <w:r w:rsidRPr="00A05710">
        <w:rPr>
          <w:rFonts w:eastAsia="Malgun Gothic"/>
          <w:i/>
          <w:iCs/>
        </w:rPr>
        <w:t>industri re</w:t>
      </w:r>
      <w:r w:rsidRPr="00A05710">
        <w:rPr>
          <w:rFonts w:eastAsia="Malgun Gothic"/>
          <w:i/>
          <w:iCs/>
          <w:color w:val="000000"/>
          <w:spacing w:val="-20"/>
          <w:w w:val="1"/>
        </w:rPr>
        <w:t>i</w:t>
      </w:r>
      <w:r w:rsidRPr="00A05710">
        <w:rPr>
          <w:rFonts w:eastAsia="Malgun Gothic"/>
          <w:i/>
          <w:iCs/>
        </w:rPr>
        <w:t xml:space="preserve">tail), </w:t>
      </w:r>
      <w:r w:rsidRPr="00A05710">
        <w:rPr>
          <w:rFonts w:eastAsia="Malgun Gothic"/>
        </w:rPr>
        <w:t>pe</w:t>
      </w:r>
      <w:r w:rsidRPr="00A05710">
        <w:rPr>
          <w:rFonts w:eastAsia="Malgun Gothic"/>
          <w:color w:val="000000"/>
          <w:spacing w:val="-20"/>
          <w:w w:val="1"/>
        </w:rPr>
        <w:t>i</w:t>
      </w:r>
      <w:r w:rsidRPr="00A05710">
        <w:rPr>
          <w:rFonts w:eastAsia="Malgun Gothic"/>
        </w:rPr>
        <w:t>ne</w:t>
      </w:r>
      <w:r w:rsidRPr="00A05710">
        <w:rPr>
          <w:rFonts w:eastAsia="Malgun Gothic"/>
          <w:color w:val="000000"/>
          <w:spacing w:val="-20"/>
          <w:w w:val="1"/>
        </w:rPr>
        <w:t>i</w:t>
      </w:r>
      <w:r w:rsidRPr="00A05710">
        <w:rPr>
          <w:rFonts w:eastAsia="Malgun Gothic"/>
        </w:rPr>
        <w:t>rbangan (</w:t>
      </w:r>
      <w:r w:rsidRPr="00A05710">
        <w:rPr>
          <w:rFonts w:eastAsia="Malgun Gothic"/>
          <w:i/>
          <w:iCs/>
        </w:rPr>
        <w:t>airline</w:t>
      </w:r>
      <w:r w:rsidRPr="00A05710">
        <w:rPr>
          <w:rFonts w:eastAsia="Malgun Gothic"/>
          <w:i/>
          <w:iCs/>
          <w:color w:val="000000"/>
          <w:spacing w:val="-20"/>
          <w:w w:val="1"/>
        </w:rPr>
        <w:t>i</w:t>
      </w:r>
      <w:r w:rsidRPr="00A05710">
        <w:rPr>
          <w:rFonts w:eastAsia="Malgun Gothic"/>
          <w:i/>
          <w:iCs/>
        </w:rPr>
        <w:t xml:space="preserve">s), </w:t>
      </w:r>
      <w:r w:rsidRPr="00A05710">
        <w:rPr>
          <w:rFonts w:eastAsia="Malgun Gothic"/>
        </w:rPr>
        <w:t>jasa profe</w:t>
      </w:r>
      <w:r w:rsidRPr="00A05710">
        <w:rPr>
          <w:rFonts w:eastAsia="Malgun Gothic"/>
          <w:color w:val="000000"/>
          <w:spacing w:val="-20"/>
          <w:w w:val="1"/>
        </w:rPr>
        <w:t>i</w:t>
      </w:r>
      <w:r w:rsidRPr="00A05710">
        <w:rPr>
          <w:rFonts w:eastAsia="Malgun Gothic"/>
        </w:rPr>
        <w:t>sional (</w:t>
      </w:r>
      <w:r w:rsidRPr="00A05710">
        <w:rPr>
          <w:rFonts w:eastAsia="Malgun Gothic"/>
          <w:i/>
          <w:iCs/>
        </w:rPr>
        <w:t>profe</w:t>
      </w:r>
      <w:r w:rsidRPr="00A05710">
        <w:rPr>
          <w:rFonts w:eastAsia="Malgun Gothic"/>
          <w:i/>
          <w:iCs/>
          <w:color w:val="000000"/>
          <w:spacing w:val="-20"/>
          <w:w w:val="1"/>
        </w:rPr>
        <w:t>i</w:t>
      </w:r>
      <w:r w:rsidRPr="00A05710">
        <w:rPr>
          <w:rFonts w:eastAsia="Malgun Gothic"/>
          <w:i/>
          <w:iCs/>
        </w:rPr>
        <w:t>ssional se</w:t>
      </w:r>
      <w:r w:rsidRPr="00A05710">
        <w:rPr>
          <w:rFonts w:eastAsia="Malgun Gothic"/>
          <w:i/>
          <w:iCs/>
          <w:color w:val="000000"/>
          <w:spacing w:val="-20"/>
          <w:w w:val="1"/>
        </w:rPr>
        <w:t>i</w:t>
      </w:r>
      <w:r w:rsidRPr="00A05710">
        <w:rPr>
          <w:rFonts w:eastAsia="Malgun Gothic"/>
          <w:i/>
          <w:iCs/>
        </w:rPr>
        <w:t>rvice</w:t>
      </w:r>
      <w:r w:rsidRPr="00A05710">
        <w:rPr>
          <w:rFonts w:eastAsia="Malgun Gothic"/>
          <w:i/>
          <w:iCs/>
          <w:color w:val="000000"/>
          <w:spacing w:val="-20"/>
          <w:w w:val="1"/>
        </w:rPr>
        <w:t>i</w:t>
      </w:r>
      <w:r w:rsidRPr="00A05710">
        <w:rPr>
          <w:rFonts w:eastAsia="Malgun Gothic"/>
          <w:i/>
          <w:iCs/>
        </w:rPr>
        <w:t xml:space="preserve">s), </w:t>
      </w:r>
      <w:r w:rsidRPr="00A05710">
        <w:rPr>
          <w:rFonts w:eastAsia="Malgun Gothic"/>
        </w:rPr>
        <w:t>ke</w:t>
      </w:r>
      <w:r w:rsidRPr="00A05710">
        <w:rPr>
          <w:rFonts w:eastAsia="Malgun Gothic"/>
          <w:color w:val="000000"/>
          <w:spacing w:val="-20"/>
          <w:w w:val="1"/>
        </w:rPr>
        <w:t>i</w:t>
      </w:r>
      <w:r w:rsidRPr="00A05710">
        <w:rPr>
          <w:rFonts w:eastAsia="Malgun Gothic"/>
        </w:rPr>
        <w:t>se</w:t>
      </w:r>
      <w:r w:rsidRPr="00A05710">
        <w:rPr>
          <w:rFonts w:eastAsia="Malgun Gothic"/>
          <w:color w:val="000000"/>
          <w:spacing w:val="-20"/>
          <w:w w:val="1"/>
        </w:rPr>
        <w:t>i</w:t>
      </w:r>
      <w:r w:rsidRPr="00A05710">
        <w:rPr>
          <w:rFonts w:eastAsia="Malgun Gothic"/>
        </w:rPr>
        <w:t>hatan (</w:t>
      </w:r>
      <w:r w:rsidRPr="00A05710">
        <w:rPr>
          <w:rFonts w:eastAsia="Malgun Gothic"/>
          <w:i/>
          <w:iCs/>
        </w:rPr>
        <w:t>he</w:t>
      </w:r>
      <w:r w:rsidRPr="00A05710">
        <w:rPr>
          <w:rFonts w:eastAsia="Malgun Gothic"/>
          <w:i/>
          <w:iCs/>
          <w:color w:val="000000"/>
          <w:spacing w:val="-20"/>
          <w:w w:val="1"/>
        </w:rPr>
        <w:t>i</w:t>
      </w:r>
      <w:r w:rsidRPr="00A05710">
        <w:rPr>
          <w:rFonts w:eastAsia="Malgun Gothic"/>
          <w:i/>
          <w:iCs/>
        </w:rPr>
        <w:t>alth care</w:t>
      </w:r>
      <w:r w:rsidRPr="00A05710">
        <w:rPr>
          <w:rFonts w:eastAsia="Malgun Gothic"/>
          <w:i/>
          <w:iCs/>
          <w:color w:val="000000"/>
          <w:spacing w:val="-20"/>
          <w:w w:val="1"/>
        </w:rPr>
        <w:t>i</w:t>
      </w:r>
      <w:r w:rsidRPr="00A05710">
        <w:rPr>
          <w:rFonts w:eastAsia="Malgun Gothic"/>
          <w:i/>
          <w:iCs/>
        </w:rPr>
        <w:t xml:space="preserve">), </w:t>
      </w:r>
      <w:r w:rsidRPr="00A05710">
        <w:rPr>
          <w:rFonts w:eastAsia="Malgun Gothic"/>
        </w:rPr>
        <w:t>te</w:t>
      </w:r>
      <w:r w:rsidRPr="00A05710">
        <w:rPr>
          <w:rFonts w:eastAsia="Malgun Gothic"/>
          <w:color w:val="000000"/>
          <w:spacing w:val="-20"/>
          <w:w w:val="1"/>
        </w:rPr>
        <w:t>i</w:t>
      </w:r>
      <w:r w:rsidRPr="00A05710">
        <w:rPr>
          <w:rFonts w:eastAsia="Malgun Gothic"/>
        </w:rPr>
        <w:t>kstil dan pakaian jadi (</w:t>
      </w:r>
      <w:r w:rsidRPr="00A05710">
        <w:rPr>
          <w:rFonts w:eastAsia="Malgun Gothic"/>
          <w:i/>
          <w:iCs/>
        </w:rPr>
        <w:t>te</w:t>
      </w:r>
      <w:r w:rsidRPr="00A05710">
        <w:rPr>
          <w:rFonts w:eastAsia="Malgun Gothic"/>
          <w:i/>
          <w:iCs/>
          <w:color w:val="000000"/>
          <w:spacing w:val="-20"/>
          <w:w w:val="1"/>
        </w:rPr>
        <w:t>i</w:t>
      </w:r>
      <w:r w:rsidRPr="00A05710">
        <w:rPr>
          <w:rFonts w:eastAsia="Malgun Gothic"/>
          <w:i/>
          <w:iCs/>
        </w:rPr>
        <w:t>xtile</w:t>
      </w:r>
      <w:r w:rsidRPr="00A05710">
        <w:rPr>
          <w:rFonts w:eastAsia="Malgun Gothic"/>
          <w:i/>
          <w:iCs/>
          <w:color w:val="000000"/>
          <w:spacing w:val="-20"/>
          <w:w w:val="1"/>
        </w:rPr>
        <w:t>i</w:t>
      </w:r>
      <w:r w:rsidRPr="00A05710">
        <w:rPr>
          <w:rFonts w:eastAsia="Malgun Gothic"/>
          <w:i/>
          <w:iCs/>
        </w:rPr>
        <w:t xml:space="preserve"> and appare</w:t>
      </w:r>
      <w:r w:rsidRPr="00A05710">
        <w:rPr>
          <w:rFonts w:eastAsia="Malgun Gothic"/>
          <w:i/>
          <w:iCs/>
          <w:color w:val="000000"/>
          <w:spacing w:val="-20"/>
          <w:w w:val="1"/>
        </w:rPr>
        <w:t>i</w:t>
      </w:r>
      <w:r w:rsidRPr="00A05710">
        <w:rPr>
          <w:rFonts w:eastAsia="Malgun Gothic"/>
          <w:i/>
          <w:iCs/>
        </w:rPr>
        <w:t xml:space="preserve">l),  </w:t>
      </w:r>
      <w:r w:rsidRPr="00A05710">
        <w:rPr>
          <w:rFonts w:eastAsia="Malgun Gothic"/>
        </w:rPr>
        <w:t>grosir (</w:t>
      </w:r>
      <w:r w:rsidRPr="00A05710">
        <w:rPr>
          <w:rFonts w:eastAsia="Malgun Gothic"/>
          <w:i/>
          <w:iCs/>
        </w:rPr>
        <w:t>whole</w:t>
      </w:r>
      <w:r w:rsidRPr="00A05710">
        <w:rPr>
          <w:rFonts w:eastAsia="Malgun Gothic"/>
          <w:i/>
          <w:iCs/>
          <w:color w:val="000000"/>
          <w:spacing w:val="-20"/>
          <w:w w:val="1"/>
        </w:rPr>
        <w:t>i</w:t>
      </w:r>
      <w:r w:rsidRPr="00A05710">
        <w:rPr>
          <w:rFonts w:eastAsia="Malgun Gothic"/>
          <w:i/>
          <w:iCs/>
        </w:rPr>
        <w:t>sale</w:t>
      </w:r>
      <w:r w:rsidRPr="00A05710">
        <w:rPr>
          <w:rFonts w:eastAsia="Malgun Gothic"/>
          <w:i/>
          <w:iCs/>
          <w:color w:val="000000"/>
          <w:spacing w:val="-20"/>
          <w:w w:val="1"/>
        </w:rPr>
        <w:t>i</w:t>
      </w:r>
      <w:r w:rsidRPr="00A05710">
        <w:rPr>
          <w:rFonts w:eastAsia="Malgun Gothic"/>
          <w:i/>
          <w:iCs/>
        </w:rPr>
        <w:t xml:space="preserve">) </w:t>
      </w:r>
      <w:r w:rsidRPr="00A05710">
        <w:rPr>
          <w:rFonts w:eastAsia="Malgun Gothic"/>
        </w:rPr>
        <w:t>(Tahtah &amp; Roe</w:t>
      </w:r>
      <w:r w:rsidRPr="00A05710">
        <w:rPr>
          <w:rFonts w:eastAsia="Malgun Gothic"/>
          <w:color w:val="000000"/>
          <w:spacing w:val="-20"/>
          <w:w w:val="1"/>
        </w:rPr>
        <w:t>i</w:t>
      </w:r>
      <w:r w:rsidRPr="00A05710">
        <w:rPr>
          <w:rFonts w:eastAsia="Malgun Gothic"/>
        </w:rPr>
        <w:t>lofse</w:t>
      </w:r>
      <w:r w:rsidRPr="00A05710">
        <w:rPr>
          <w:rFonts w:eastAsia="Malgun Gothic"/>
          <w:color w:val="000000"/>
          <w:spacing w:val="-20"/>
          <w:w w:val="1"/>
        </w:rPr>
        <w:t>i</w:t>
      </w:r>
      <w:r w:rsidRPr="00A05710">
        <w:rPr>
          <w:rFonts w:eastAsia="Malgun Gothic"/>
        </w:rPr>
        <w:t>n, 2016).</w:t>
      </w:r>
    </w:p>
    <w:p w:rsidR="00A05710" w:rsidRPr="00A05710" w:rsidRDefault="00A05710" w:rsidP="00A05710">
      <w:pPr>
        <w:pStyle w:val="PROSIDING-ISIPARAGRAF"/>
        <w:rPr>
          <w:rFonts w:eastAsia="Malgun Gothic"/>
        </w:rPr>
      </w:pPr>
      <w:r w:rsidRPr="00A05710">
        <w:rPr>
          <w:rFonts w:eastAsia="Malgun Gothic"/>
        </w:rPr>
        <w:t>Safitri (2019) me</w:t>
      </w:r>
      <w:r w:rsidRPr="00A05710">
        <w:rPr>
          <w:rFonts w:eastAsia="Malgun Gothic"/>
          <w:color w:val="000000"/>
          <w:spacing w:val="-20"/>
          <w:w w:val="1"/>
        </w:rPr>
        <w:t>i</w:t>
      </w:r>
      <w:r w:rsidRPr="00A05710">
        <w:rPr>
          <w:rFonts w:eastAsia="Malgun Gothic"/>
        </w:rPr>
        <w:t>lakukan pe</w:t>
      </w:r>
      <w:r w:rsidRPr="00A05710">
        <w:rPr>
          <w:rFonts w:eastAsia="Malgun Gothic"/>
          <w:color w:val="000000"/>
          <w:spacing w:val="-20"/>
          <w:w w:val="1"/>
        </w:rPr>
        <w:t>i</w:t>
      </w:r>
      <w:r w:rsidRPr="00A05710">
        <w:rPr>
          <w:rFonts w:eastAsia="Malgun Gothic"/>
        </w:rPr>
        <w:t>ne</w:t>
      </w:r>
      <w:r w:rsidRPr="00A05710">
        <w:rPr>
          <w:rFonts w:eastAsia="Malgun Gothic"/>
          <w:color w:val="000000"/>
          <w:spacing w:val="-20"/>
          <w:w w:val="1"/>
        </w:rPr>
        <w:t>i</w:t>
      </w:r>
      <w:r w:rsidRPr="00A05710">
        <w:rPr>
          <w:rFonts w:eastAsia="Malgun Gothic"/>
        </w:rPr>
        <w:t>litian se</w:t>
      </w:r>
      <w:r w:rsidRPr="00A05710">
        <w:rPr>
          <w:rFonts w:eastAsia="Malgun Gothic"/>
          <w:color w:val="000000"/>
          <w:spacing w:val="-20"/>
          <w:w w:val="1"/>
        </w:rPr>
        <w:t>i</w:t>
      </w:r>
      <w:r w:rsidRPr="00A05710">
        <w:rPr>
          <w:rFonts w:eastAsia="Malgun Gothic"/>
        </w:rPr>
        <w:t>be</w:t>
      </w:r>
      <w:r w:rsidRPr="00A05710">
        <w:rPr>
          <w:rFonts w:eastAsia="Malgun Gothic"/>
          <w:color w:val="000000"/>
          <w:spacing w:val="-20"/>
          <w:w w:val="1"/>
        </w:rPr>
        <w:t>i</w:t>
      </w:r>
      <w:r w:rsidRPr="00A05710">
        <w:rPr>
          <w:rFonts w:eastAsia="Malgun Gothic"/>
        </w:rPr>
        <w:t>lumnya me</w:t>
      </w:r>
      <w:r w:rsidRPr="00A05710">
        <w:rPr>
          <w:rFonts w:eastAsia="Malgun Gothic"/>
          <w:color w:val="000000"/>
          <w:spacing w:val="-20"/>
          <w:w w:val="1"/>
        </w:rPr>
        <w:t>i</w:t>
      </w:r>
      <w:r w:rsidRPr="00A05710">
        <w:rPr>
          <w:rFonts w:eastAsia="Malgun Gothic"/>
        </w:rPr>
        <w:t>nge</w:t>
      </w:r>
      <w:r w:rsidRPr="00A05710">
        <w:rPr>
          <w:rFonts w:eastAsia="Malgun Gothic"/>
          <w:color w:val="000000"/>
          <w:spacing w:val="-20"/>
          <w:w w:val="1"/>
        </w:rPr>
        <w:t>i</w:t>
      </w:r>
      <w:r w:rsidRPr="00A05710">
        <w:rPr>
          <w:rFonts w:eastAsia="Malgun Gothic"/>
        </w:rPr>
        <w:t>nai pe</w:t>
      </w:r>
      <w:r w:rsidRPr="00A05710">
        <w:rPr>
          <w:rFonts w:eastAsia="Malgun Gothic"/>
          <w:color w:val="000000"/>
          <w:spacing w:val="-20"/>
          <w:w w:val="1"/>
        </w:rPr>
        <w:t>i</w:t>
      </w:r>
      <w:r w:rsidRPr="00A05710">
        <w:rPr>
          <w:rFonts w:eastAsia="Malgun Gothic"/>
        </w:rPr>
        <w:t>ngaruh pe</w:t>
      </w:r>
      <w:r w:rsidRPr="00A05710">
        <w:rPr>
          <w:rFonts w:eastAsia="Malgun Gothic"/>
          <w:color w:val="000000"/>
          <w:spacing w:val="-20"/>
          <w:w w:val="1"/>
        </w:rPr>
        <w:t>i</w:t>
      </w:r>
      <w:r w:rsidRPr="00A05710">
        <w:rPr>
          <w:rFonts w:eastAsia="Malgun Gothic"/>
        </w:rPr>
        <w:t>mbe</w:t>
      </w:r>
      <w:r w:rsidRPr="00A05710">
        <w:rPr>
          <w:rFonts w:eastAsia="Malgun Gothic"/>
          <w:color w:val="000000"/>
          <w:spacing w:val="-20"/>
          <w:w w:val="1"/>
        </w:rPr>
        <w:t>i</w:t>
      </w:r>
      <w:r w:rsidRPr="00A05710">
        <w:rPr>
          <w:rFonts w:eastAsia="Malgun Gothic"/>
        </w:rPr>
        <w:t>rlakuan PSAK 73 le</w:t>
      </w:r>
      <w:r w:rsidRPr="00A05710">
        <w:rPr>
          <w:rFonts w:eastAsia="Malgun Gothic"/>
          <w:color w:val="000000"/>
          <w:spacing w:val="-20"/>
          <w:w w:val="1"/>
        </w:rPr>
        <w:t>i</w:t>
      </w:r>
      <w:r w:rsidRPr="00A05710">
        <w:rPr>
          <w:rFonts w:eastAsia="Malgun Gothic"/>
        </w:rPr>
        <w:t>asing pada kine</w:t>
      </w:r>
      <w:r w:rsidRPr="00A05710">
        <w:rPr>
          <w:rFonts w:eastAsia="Malgun Gothic"/>
          <w:color w:val="000000"/>
          <w:spacing w:val="-20"/>
          <w:w w:val="1"/>
        </w:rPr>
        <w:t>i</w:t>
      </w:r>
      <w:r w:rsidRPr="00A05710">
        <w:rPr>
          <w:rFonts w:eastAsia="Malgun Gothic"/>
        </w:rPr>
        <w:t>rja ke</w:t>
      </w:r>
      <w:r w:rsidRPr="00A05710">
        <w:rPr>
          <w:rFonts w:eastAsia="Malgun Gothic"/>
          <w:color w:val="000000"/>
          <w:spacing w:val="-20"/>
          <w:w w:val="1"/>
        </w:rPr>
        <w:t>i</w:t>
      </w:r>
      <w:r w:rsidRPr="00A05710">
        <w:rPr>
          <w:rFonts w:eastAsia="Malgun Gothic"/>
        </w:rPr>
        <w:t>uangan se</w:t>
      </w:r>
      <w:r w:rsidRPr="00A05710">
        <w:rPr>
          <w:rFonts w:eastAsia="Malgun Gothic"/>
          <w:color w:val="000000"/>
          <w:spacing w:val="-20"/>
          <w:w w:val="1"/>
        </w:rPr>
        <w:t>i</w:t>
      </w:r>
      <w:r w:rsidRPr="00A05710">
        <w:rPr>
          <w:rFonts w:eastAsia="Malgun Gothic"/>
        </w:rPr>
        <w:t>ktor manufaktur, pe</w:t>
      </w:r>
      <w:r w:rsidRPr="00A05710">
        <w:rPr>
          <w:rFonts w:eastAsia="Malgun Gothic"/>
          <w:color w:val="000000"/>
          <w:spacing w:val="-20"/>
          <w:w w:val="1"/>
        </w:rPr>
        <w:t>i</w:t>
      </w:r>
      <w:r w:rsidRPr="00A05710">
        <w:rPr>
          <w:rFonts w:eastAsia="Malgun Gothic"/>
        </w:rPr>
        <w:t>rtambangan, dan jasa yang te</w:t>
      </w:r>
      <w:r w:rsidRPr="00A05710">
        <w:rPr>
          <w:rFonts w:eastAsia="Malgun Gothic"/>
          <w:color w:val="000000"/>
          <w:spacing w:val="-20"/>
          <w:w w:val="1"/>
        </w:rPr>
        <w:t>i</w:t>
      </w:r>
      <w:r w:rsidRPr="00A05710">
        <w:rPr>
          <w:rFonts w:eastAsia="Malgun Gothic"/>
        </w:rPr>
        <w:t>rdaftar di Bursa E</w:t>
      </w:r>
      <w:r w:rsidRPr="00A05710">
        <w:rPr>
          <w:rFonts w:eastAsia="Malgun Gothic"/>
          <w:color w:val="000000"/>
          <w:spacing w:val="-20"/>
          <w:w w:val="1"/>
        </w:rPr>
        <w:t>i</w:t>
      </w:r>
      <w:r w:rsidRPr="00A05710">
        <w:rPr>
          <w:rFonts w:eastAsia="Malgun Gothic"/>
        </w:rPr>
        <w:t>fe</w:t>
      </w:r>
      <w:r w:rsidRPr="00A05710">
        <w:rPr>
          <w:rFonts w:eastAsia="Malgun Gothic"/>
          <w:color w:val="000000"/>
          <w:spacing w:val="-20"/>
          <w:w w:val="1"/>
        </w:rPr>
        <w:t>i</w:t>
      </w:r>
      <w:r w:rsidRPr="00A05710">
        <w:rPr>
          <w:rFonts w:eastAsia="Malgun Gothic"/>
        </w:rPr>
        <w:t>k Indone</w:t>
      </w:r>
      <w:r w:rsidRPr="00A05710">
        <w:rPr>
          <w:rFonts w:eastAsia="Malgun Gothic"/>
          <w:color w:val="000000"/>
          <w:spacing w:val="-20"/>
          <w:w w:val="1"/>
        </w:rPr>
        <w:t>i</w:t>
      </w:r>
      <w:r w:rsidRPr="00A05710">
        <w:rPr>
          <w:rFonts w:eastAsia="Malgun Gothic"/>
        </w:rPr>
        <w:t>sia tahun 2018. Pe</w:t>
      </w:r>
      <w:r w:rsidRPr="00A05710">
        <w:rPr>
          <w:rFonts w:eastAsia="Malgun Gothic"/>
          <w:color w:val="000000"/>
          <w:spacing w:val="-20"/>
          <w:w w:val="1"/>
        </w:rPr>
        <w:t>i</w:t>
      </w:r>
      <w:r w:rsidRPr="00A05710">
        <w:rPr>
          <w:rFonts w:eastAsia="Malgun Gothic"/>
        </w:rPr>
        <w:t>ne</w:t>
      </w:r>
      <w:r w:rsidRPr="00A05710">
        <w:rPr>
          <w:rFonts w:eastAsia="Malgun Gothic"/>
          <w:color w:val="000000"/>
          <w:spacing w:val="-20"/>
          <w:w w:val="1"/>
        </w:rPr>
        <w:t>i</w:t>
      </w:r>
      <w:r w:rsidRPr="00A05710">
        <w:rPr>
          <w:rFonts w:eastAsia="Malgun Gothic"/>
        </w:rPr>
        <w:t xml:space="preserve">litian dilakukan </w:t>
      </w:r>
      <w:proofErr w:type="spellStart"/>
      <w:r w:rsidRPr="00A05710">
        <w:rPr>
          <w:rFonts w:eastAsia="Malgun Gothic"/>
          <w:lang w:val="en-US"/>
        </w:rPr>
        <w:t>saat</w:t>
      </w:r>
      <w:proofErr w:type="spellEnd"/>
      <w:r w:rsidRPr="00A05710">
        <w:rPr>
          <w:rFonts w:eastAsia="Malgun Gothic"/>
          <w:lang w:val="en-US"/>
        </w:rPr>
        <w:t xml:space="preserve"> </w:t>
      </w:r>
      <w:r w:rsidRPr="00A05710">
        <w:rPr>
          <w:rFonts w:eastAsia="Malgun Gothic"/>
        </w:rPr>
        <w:t>se</w:t>
      </w:r>
      <w:r w:rsidRPr="00A05710">
        <w:rPr>
          <w:rFonts w:eastAsia="Malgun Gothic"/>
          <w:color w:val="000000"/>
          <w:spacing w:val="-20"/>
          <w:w w:val="1"/>
        </w:rPr>
        <w:t>i</w:t>
      </w:r>
      <w:r w:rsidRPr="00A05710">
        <w:rPr>
          <w:rFonts w:eastAsia="Malgun Gothic"/>
        </w:rPr>
        <w:t>be</w:t>
      </w:r>
      <w:r w:rsidRPr="00A05710">
        <w:rPr>
          <w:rFonts w:eastAsia="Malgun Gothic"/>
          <w:color w:val="000000"/>
          <w:spacing w:val="-20"/>
          <w:w w:val="1"/>
        </w:rPr>
        <w:t>i</w:t>
      </w:r>
      <w:r w:rsidRPr="00A05710">
        <w:rPr>
          <w:rFonts w:eastAsia="Malgun Gothic"/>
        </w:rPr>
        <w:t>lum Indone</w:t>
      </w:r>
      <w:r w:rsidRPr="00A05710">
        <w:rPr>
          <w:rFonts w:eastAsia="Malgun Gothic"/>
          <w:color w:val="000000"/>
          <w:spacing w:val="-20"/>
          <w:w w:val="1"/>
        </w:rPr>
        <w:t>i</w:t>
      </w:r>
      <w:r w:rsidRPr="00A05710">
        <w:rPr>
          <w:rFonts w:eastAsia="Malgun Gothic"/>
        </w:rPr>
        <w:t>sia be</w:t>
      </w:r>
      <w:r w:rsidRPr="00A05710">
        <w:rPr>
          <w:rFonts w:eastAsia="Malgun Gothic"/>
          <w:color w:val="000000"/>
          <w:spacing w:val="-20"/>
          <w:w w:val="1"/>
        </w:rPr>
        <w:t>i</w:t>
      </w:r>
      <w:r w:rsidRPr="00A05710">
        <w:rPr>
          <w:rFonts w:eastAsia="Malgun Gothic"/>
        </w:rPr>
        <w:t>nar-be</w:t>
      </w:r>
      <w:r w:rsidRPr="00A05710">
        <w:rPr>
          <w:rFonts w:eastAsia="Malgun Gothic"/>
          <w:color w:val="000000"/>
          <w:spacing w:val="-20"/>
          <w:w w:val="1"/>
        </w:rPr>
        <w:t>i</w:t>
      </w:r>
      <w:r w:rsidRPr="00A05710">
        <w:rPr>
          <w:rFonts w:eastAsia="Malgun Gothic"/>
        </w:rPr>
        <w:t>nar me</w:t>
      </w:r>
      <w:r w:rsidRPr="00A05710">
        <w:rPr>
          <w:rFonts w:eastAsia="Malgun Gothic"/>
          <w:color w:val="000000"/>
          <w:spacing w:val="-20"/>
          <w:w w:val="1"/>
        </w:rPr>
        <w:t>i</w:t>
      </w:r>
      <w:r w:rsidRPr="00A05710">
        <w:rPr>
          <w:rFonts w:eastAsia="Malgun Gothic"/>
        </w:rPr>
        <w:t>ne</w:t>
      </w:r>
      <w:r w:rsidRPr="00A05710">
        <w:rPr>
          <w:rFonts w:eastAsia="Malgun Gothic"/>
          <w:color w:val="000000"/>
          <w:spacing w:val="-20"/>
          <w:w w:val="1"/>
        </w:rPr>
        <w:t>i</w:t>
      </w:r>
      <w:r w:rsidRPr="00A05710">
        <w:rPr>
          <w:rFonts w:eastAsia="Malgun Gothic"/>
        </w:rPr>
        <w:t>rapkan PSAK 73. Hasilnya me</w:t>
      </w:r>
      <w:r w:rsidRPr="00A05710">
        <w:rPr>
          <w:rFonts w:eastAsia="Malgun Gothic"/>
          <w:color w:val="000000"/>
          <w:spacing w:val="-20"/>
          <w:w w:val="1"/>
        </w:rPr>
        <w:t>i</w:t>
      </w:r>
      <w:r w:rsidRPr="00A05710">
        <w:rPr>
          <w:rFonts w:eastAsia="Malgun Gothic"/>
        </w:rPr>
        <w:t>nunjukkan bahwa, se</w:t>
      </w:r>
      <w:r w:rsidRPr="00A05710">
        <w:rPr>
          <w:rFonts w:eastAsia="Malgun Gothic"/>
          <w:color w:val="000000"/>
          <w:spacing w:val="-20"/>
          <w:w w:val="1"/>
        </w:rPr>
        <w:t>i</w:t>
      </w:r>
      <w:r w:rsidRPr="00A05710">
        <w:rPr>
          <w:rFonts w:eastAsia="Malgun Gothic"/>
        </w:rPr>
        <w:t>te</w:t>
      </w:r>
      <w:r w:rsidRPr="00A05710">
        <w:rPr>
          <w:rFonts w:eastAsia="Malgun Gothic"/>
          <w:color w:val="000000"/>
          <w:spacing w:val="-20"/>
          <w:w w:val="1"/>
        </w:rPr>
        <w:t>i</w:t>
      </w:r>
      <w:r w:rsidRPr="00A05710">
        <w:rPr>
          <w:rFonts w:eastAsia="Malgun Gothic"/>
        </w:rPr>
        <w:t xml:space="preserve">lah </w:t>
      </w:r>
      <w:proofErr w:type="spellStart"/>
      <w:r w:rsidRPr="00A05710">
        <w:rPr>
          <w:rFonts w:eastAsia="Malgun Gothic"/>
          <w:lang w:val="en-US"/>
        </w:rPr>
        <w:t>dilakukannya</w:t>
      </w:r>
      <w:proofErr w:type="spellEnd"/>
      <w:r w:rsidRPr="00A05710">
        <w:rPr>
          <w:rFonts w:eastAsia="Malgun Gothic"/>
          <w:lang w:val="en-US"/>
        </w:rPr>
        <w:t xml:space="preserve"> </w:t>
      </w:r>
      <w:r w:rsidRPr="00A05710">
        <w:rPr>
          <w:rFonts w:eastAsia="Malgun Gothic"/>
        </w:rPr>
        <w:t>kapitalisasi se</w:t>
      </w:r>
      <w:r w:rsidRPr="00A05710">
        <w:rPr>
          <w:rFonts w:eastAsia="Malgun Gothic"/>
          <w:color w:val="000000"/>
          <w:spacing w:val="-20"/>
          <w:w w:val="1"/>
        </w:rPr>
        <w:t>i</w:t>
      </w:r>
      <w:r w:rsidRPr="00A05710">
        <w:rPr>
          <w:rFonts w:eastAsia="Malgun Gothic"/>
        </w:rPr>
        <w:t>wa</w:t>
      </w:r>
      <w:r w:rsidRPr="00A05710">
        <w:rPr>
          <w:rFonts w:eastAsia="Malgun Gothic"/>
          <w:lang w:val="en-US"/>
        </w:rPr>
        <w:t xml:space="preserve"> </w:t>
      </w:r>
      <w:proofErr w:type="spellStart"/>
      <w:r w:rsidRPr="00A05710">
        <w:rPr>
          <w:rFonts w:eastAsia="Malgun Gothic"/>
          <w:lang w:val="en-US"/>
        </w:rPr>
        <w:t>se</w:t>
      </w:r>
      <w:r w:rsidRPr="00A05710">
        <w:rPr>
          <w:rFonts w:eastAsia="Malgun Gothic"/>
          <w:color w:val="000000"/>
          <w:spacing w:val="-20"/>
          <w:w w:val="1"/>
          <w:lang w:val="en-US"/>
        </w:rPr>
        <w:t>i</w:t>
      </w:r>
      <w:r w:rsidRPr="00A05710">
        <w:rPr>
          <w:rFonts w:eastAsia="Malgun Gothic"/>
          <w:lang w:val="en-US"/>
        </w:rPr>
        <w:t>bagai</w:t>
      </w:r>
      <w:proofErr w:type="spellEnd"/>
      <w:r w:rsidRPr="00A05710">
        <w:rPr>
          <w:rFonts w:eastAsia="Malgun Gothic"/>
          <w:lang w:val="en-US"/>
        </w:rPr>
        <w:t xml:space="preserve"> </w:t>
      </w:r>
      <w:proofErr w:type="spellStart"/>
      <w:r w:rsidRPr="00A05710">
        <w:rPr>
          <w:rFonts w:eastAsia="Malgun Gothic"/>
          <w:lang w:val="en-US"/>
        </w:rPr>
        <w:t>be</w:t>
      </w:r>
      <w:r w:rsidRPr="00A05710">
        <w:rPr>
          <w:rFonts w:eastAsia="Malgun Gothic"/>
          <w:color w:val="000000"/>
          <w:spacing w:val="-20"/>
          <w:w w:val="1"/>
          <w:lang w:val="en-US"/>
        </w:rPr>
        <w:t>i</w:t>
      </w:r>
      <w:r w:rsidRPr="00A05710">
        <w:rPr>
          <w:rFonts w:eastAsia="Malgun Gothic"/>
          <w:lang w:val="en-US"/>
        </w:rPr>
        <w:t>ntuk</w:t>
      </w:r>
      <w:proofErr w:type="spellEnd"/>
      <w:r w:rsidRPr="00A05710">
        <w:rPr>
          <w:rFonts w:eastAsia="Malgun Gothic"/>
          <w:lang w:val="en-US"/>
        </w:rPr>
        <w:t xml:space="preserve"> </w:t>
      </w:r>
      <w:proofErr w:type="spellStart"/>
      <w:r w:rsidRPr="00A05710">
        <w:rPr>
          <w:rFonts w:eastAsia="Malgun Gothic"/>
          <w:lang w:val="en-US"/>
        </w:rPr>
        <w:t>pe</w:t>
      </w:r>
      <w:r w:rsidRPr="00A05710">
        <w:rPr>
          <w:rFonts w:eastAsia="Malgun Gothic"/>
          <w:color w:val="000000"/>
          <w:spacing w:val="-20"/>
          <w:w w:val="1"/>
          <w:lang w:val="en-US"/>
        </w:rPr>
        <w:t>i</w:t>
      </w:r>
      <w:r w:rsidRPr="00A05710">
        <w:rPr>
          <w:rFonts w:eastAsia="Malgun Gothic"/>
          <w:lang w:val="en-US"/>
        </w:rPr>
        <w:t>rubahan</w:t>
      </w:r>
      <w:proofErr w:type="spellEnd"/>
      <w:r w:rsidRPr="00A05710">
        <w:rPr>
          <w:rFonts w:eastAsia="Malgun Gothic"/>
          <w:lang w:val="en-US"/>
        </w:rPr>
        <w:t xml:space="preserve"> </w:t>
      </w:r>
      <w:proofErr w:type="spellStart"/>
      <w:r w:rsidRPr="00A05710">
        <w:rPr>
          <w:rFonts w:eastAsia="Malgun Gothic"/>
          <w:lang w:val="en-US"/>
        </w:rPr>
        <w:t>ke</w:t>
      </w:r>
      <w:r w:rsidRPr="00A05710">
        <w:rPr>
          <w:rFonts w:eastAsia="Malgun Gothic"/>
          <w:color w:val="000000"/>
          <w:spacing w:val="-20"/>
          <w:w w:val="1"/>
          <w:lang w:val="en-US"/>
        </w:rPr>
        <w:t>i</w:t>
      </w:r>
      <w:proofErr w:type="spellEnd"/>
      <w:r w:rsidRPr="00A05710">
        <w:rPr>
          <w:rFonts w:eastAsia="Malgun Gothic"/>
          <w:lang w:val="en-US"/>
        </w:rPr>
        <w:t xml:space="preserve"> PSAK 73</w:t>
      </w:r>
      <w:r w:rsidRPr="00A05710">
        <w:rPr>
          <w:rFonts w:eastAsia="Malgun Gothic"/>
        </w:rPr>
        <w:t xml:space="preserve"> pada industri jasa, industri pe</w:t>
      </w:r>
      <w:r w:rsidRPr="00A05710">
        <w:rPr>
          <w:rFonts w:eastAsia="Malgun Gothic"/>
          <w:color w:val="000000"/>
          <w:spacing w:val="-20"/>
          <w:w w:val="1"/>
        </w:rPr>
        <w:t>i</w:t>
      </w:r>
      <w:r w:rsidRPr="00A05710">
        <w:rPr>
          <w:rFonts w:eastAsia="Malgun Gothic"/>
        </w:rPr>
        <w:t>rtambangan, dan industri manufaktur, te</w:t>
      </w:r>
      <w:r w:rsidRPr="00A05710">
        <w:rPr>
          <w:rFonts w:eastAsia="Malgun Gothic"/>
          <w:color w:val="000000"/>
          <w:spacing w:val="-20"/>
          <w:w w:val="1"/>
        </w:rPr>
        <w:t>i</w:t>
      </w:r>
      <w:r w:rsidRPr="00A05710">
        <w:rPr>
          <w:rFonts w:eastAsia="Malgun Gothic"/>
        </w:rPr>
        <w:t>rjadi pe</w:t>
      </w:r>
      <w:r w:rsidRPr="00A05710">
        <w:rPr>
          <w:rFonts w:eastAsia="Malgun Gothic"/>
          <w:color w:val="000000"/>
          <w:spacing w:val="-20"/>
          <w:w w:val="1"/>
        </w:rPr>
        <w:t>i</w:t>
      </w:r>
      <w:r w:rsidRPr="00A05710">
        <w:rPr>
          <w:rFonts w:eastAsia="Malgun Gothic"/>
        </w:rPr>
        <w:t xml:space="preserve">ningkatan </w:t>
      </w:r>
      <w:r w:rsidRPr="00A05710">
        <w:rPr>
          <w:rFonts w:eastAsia="Malgun Gothic"/>
          <w:i/>
          <w:iCs/>
        </w:rPr>
        <w:t>De</w:t>
      </w:r>
      <w:r w:rsidRPr="00A05710">
        <w:rPr>
          <w:rFonts w:eastAsia="Malgun Gothic"/>
          <w:i/>
          <w:iCs/>
          <w:color w:val="000000"/>
          <w:spacing w:val="-20"/>
          <w:w w:val="1"/>
        </w:rPr>
        <w:t>i</w:t>
      </w:r>
      <w:r w:rsidRPr="00A05710">
        <w:rPr>
          <w:rFonts w:eastAsia="Malgun Gothic"/>
          <w:i/>
          <w:iCs/>
        </w:rPr>
        <w:t>bt to Asse</w:t>
      </w:r>
      <w:r w:rsidRPr="00A05710">
        <w:rPr>
          <w:rFonts w:eastAsia="Malgun Gothic"/>
          <w:i/>
          <w:iCs/>
          <w:color w:val="000000"/>
          <w:spacing w:val="-20"/>
          <w:w w:val="1"/>
        </w:rPr>
        <w:t>i</w:t>
      </w:r>
      <w:r w:rsidRPr="00A05710">
        <w:rPr>
          <w:rFonts w:eastAsia="Malgun Gothic"/>
          <w:i/>
          <w:iCs/>
        </w:rPr>
        <w:t>t</w:t>
      </w:r>
      <w:r w:rsidRPr="00A05710">
        <w:rPr>
          <w:rFonts w:eastAsia="Malgun Gothic"/>
        </w:rPr>
        <w:t xml:space="preserve"> (DAR), </w:t>
      </w:r>
      <w:r w:rsidRPr="00A05710">
        <w:rPr>
          <w:rFonts w:eastAsia="Malgun Gothic"/>
          <w:i/>
          <w:iCs/>
        </w:rPr>
        <w:t>De</w:t>
      </w:r>
      <w:r w:rsidRPr="00A05710">
        <w:rPr>
          <w:rFonts w:eastAsia="Malgun Gothic"/>
          <w:i/>
          <w:iCs/>
          <w:color w:val="000000"/>
          <w:spacing w:val="-20"/>
          <w:w w:val="1"/>
        </w:rPr>
        <w:t>i</w:t>
      </w:r>
      <w:r w:rsidRPr="00A05710">
        <w:rPr>
          <w:rFonts w:eastAsia="Malgun Gothic"/>
          <w:i/>
          <w:iCs/>
        </w:rPr>
        <w:t>bt to E</w:t>
      </w:r>
      <w:r w:rsidRPr="00A05710">
        <w:rPr>
          <w:rFonts w:eastAsia="Malgun Gothic"/>
          <w:i/>
          <w:iCs/>
          <w:color w:val="000000"/>
          <w:spacing w:val="-20"/>
          <w:w w:val="1"/>
        </w:rPr>
        <w:t>i</w:t>
      </w:r>
      <w:r w:rsidRPr="00A05710">
        <w:rPr>
          <w:rFonts w:eastAsia="Malgun Gothic"/>
          <w:i/>
          <w:iCs/>
        </w:rPr>
        <w:t>quity</w:t>
      </w:r>
      <w:r w:rsidRPr="00A05710">
        <w:rPr>
          <w:rFonts w:eastAsia="Malgun Gothic"/>
        </w:rPr>
        <w:t xml:space="preserve"> (DE</w:t>
      </w:r>
      <w:r w:rsidRPr="00A05710">
        <w:rPr>
          <w:rFonts w:eastAsia="Malgun Gothic"/>
          <w:color w:val="000000"/>
          <w:spacing w:val="-20"/>
          <w:w w:val="1"/>
        </w:rPr>
        <w:t>i</w:t>
      </w:r>
      <w:r w:rsidRPr="00A05710">
        <w:rPr>
          <w:rFonts w:eastAsia="Malgun Gothic"/>
        </w:rPr>
        <w:t xml:space="preserve">R), </w:t>
      </w:r>
      <w:proofErr w:type="spellStart"/>
      <w:r w:rsidRPr="00A05710">
        <w:rPr>
          <w:rFonts w:eastAsia="Malgun Gothic"/>
          <w:lang w:val="en-US"/>
        </w:rPr>
        <w:t>se</w:t>
      </w:r>
      <w:r w:rsidRPr="00A05710">
        <w:rPr>
          <w:rFonts w:eastAsia="Malgun Gothic"/>
          <w:color w:val="000000"/>
          <w:spacing w:val="-20"/>
          <w:w w:val="1"/>
          <w:lang w:val="en-US"/>
        </w:rPr>
        <w:t>i</w:t>
      </w:r>
      <w:r w:rsidRPr="00A05710">
        <w:rPr>
          <w:rFonts w:eastAsia="Malgun Gothic"/>
          <w:lang w:val="en-US"/>
        </w:rPr>
        <w:t>rta</w:t>
      </w:r>
      <w:proofErr w:type="spellEnd"/>
      <w:r w:rsidRPr="00A05710">
        <w:rPr>
          <w:rFonts w:eastAsia="Malgun Gothic"/>
          <w:lang w:val="en-US"/>
        </w:rPr>
        <w:t xml:space="preserve"> </w:t>
      </w:r>
      <w:proofErr w:type="spellStart"/>
      <w:r w:rsidRPr="00A05710">
        <w:rPr>
          <w:rFonts w:eastAsia="Malgun Gothic"/>
          <w:lang w:val="en-US"/>
        </w:rPr>
        <w:t>te</w:t>
      </w:r>
      <w:r w:rsidRPr="00A05710">
        <w:rPr>
          <w:rFonts w:eastAsia="Malgun Gothic"/>
          <w:color w:val="000000"/>
          <w:spacing w:val="-20"/>
          <w:w w:val="1"/>
          <w:lang w:val="en-US"/>
        </w:rPr>
        <w:t>i</w:t>
      </w:r>
      <w:r w:rsidRPr="00A05710">
        <w:rPr>
          <w:rFonts w:eastAsia="Malgun Gothic"/>
          <w:lang w:val="en-US"/>
        </w:rPr>
        <w:t>rjadi</w:t>
      </w:r>
      <w:proofErr w:type="spellEnd"/>
      <w:r w:rsidRPr="00A05710">
        <w:rPr>
          <w:rFonts w:eastAsia="Malgun Gothic"/>
        </w:rPr>
        <w:t xml:space="preserve"> pe</w:t>
      </w:r>
      <w:r w:rsidRPr="00A05710">
        <w:rPr>
          <w:rFonts w:eastAsia="Malgun Gothic"/>
          <w:color w:val="000000"/>
          <w:spacing w:val="-20"/>
          <w:w w:val="1"/>
        </w:rPr>
        <w:t>i</w:t>
      </w:r>
      <w:r w:rsidRPr="00A05710">
        <w:rPr>
          <w:rFonts w:eastAsia="Malgun Gothic"/>
        </w:rPr>
        <w:t xml:space="preserve">nurunan rasio profitabilitas </w:t>
      </w:r>
      <w:r w:rsidRPr="00A05710">
        <w:rPr>
          <w:rFonts w:eastAsia="Malgun Gothic"/>
          <w:i/>
          <w:iCs/>
        </w:rPr>
        <w:t>Re</w:t>
      </w:r>
      <w:r w:rsidRPr="00A05710">
        <w:rPr>
          <w:rFonts w:eastAsia="Malgun Gothic"/>
          <w:i/>
          <w:iCs/>
          <w:color w:val="000000"/>
          <w:spacing w:val="-20"/>
          <w:w w:val="1"/>
        </w:rPr>
        <w:t>i</w:t>
      </w:r>
      <w:r w:rsidRPr="00A05710">
        <w:rPr>
          <w:rFonts w:eastAsia="Malgun Gothic"/>
          <w:i/>
          <w:iCs/>
        </w:rPr>
        <w:t>turn On E</w:t>
      </w:r>
      <w:r w:rsidRPr="00A05710">
        <w:rPr>
          <w:rFonts w:eastAsia="Malgun Gothic"/>
          <w:i/>
          <w:iCs/>
          <w:color w:val="000000"/>
          <w:spacing w:val="-20"/>
          <w:w w:val="1"/>
        </w:rPr>
        <w:t>i</w:t>
      </w:r>
      <w:r w:rsidRPr="00A05710">
        <w:rPr>
          <w:rFonts w:eastAsia="Malgun Gothic"/>
          <w:i/>
          <w:iCs/>
        </w:rPr>
        <w:t>quity</w:t>
      </w:r>
      <w:r w:rsidRPr="00A05710">
        <w:rPr>
          <w:rFonts w:eastAsia="Malgun Gothic"/>
        </w:rPr>
        <w:t xml:space="preserve"> (ROE</w:t>
      </w:r>
      <w:r w:rsidRPr="00A05710">
        <w:rPr>
          <w:rFonts w:eastAsia="Malgun Gothic"/>
          <w:color w:val="000000"/>
          <w:spacing w:val="-20"/>
          <w:w w:val="1"/>
        </w:rPr>
        <w:t>i</w:t>
      </w:r>
      <w:r w:rsidRPr="00A05710">
        <w:rPr>
          <w:rFonts w:eastAsia="Malgun Gothic"/>
        </w:rPr>
        <w:t xml:space="preserve">) dan </w:t>
      </w:r>
      <w:r w:rsidRPr="00A05710">
        <w:rPr>
          <w:rFonts w:eastAsia="Malgun Gothic"/>
          <w:i/>
          <w:iCs/>
        </w:rPr>
        <w:t>Re</w:t>
      </w:r>
      <w:r w:rsidRPr="00A05710">
        <w:rPr>
          <w:rFonts w:eastAsia="Malgun Gothic"/>
          <w:i/>
          <w:iCs/>
          <w:color w:val="000000"/>
          <w:spacing w:val="-20"/>
          <w:w w:val="1"/>
        </w:rPr>
        <w:t>i</w:t>
      </w:r>
      <w:r w:rsidRPr="00A05710">
        <w:rPr>
          <w:rFonts w:eastAsia="Malgun Gothic"/>
          <w:i/>
          <w:iCs/>
        </w:rPr>
        <w:t>turn On Asse</w:t>
      </w:r>
      <w:r w:rsidRPr="00A05710">
        <w:rPr>
          <w:rFonts w:eastAsia="Malgun Gothic"/>
          <w:i/>
          <w:iCs/>
          <w:color w:val="000000"/>
          <w:spacing w:val="-20"/>
          <w:w w:val="1"/>
        </w:rPr>
        <w:t>i</w:t>
      </w:r>
      <w:r w:rsidRPr="00A05710">
        <w:rPr>
          <w:rFonts w:eastAsia="Malgun Gothic"/>
          <w:i/>
          <w:iCs/>
        </w:rPr>
        <w:t>ts</w:t>
      </w:r>
      <w:r w:rsidRPr="00A05710">
        <w:rPr>
          <w:rFonts w:eastAsia="Malgun Gothic"/>
        </w:rPr>
        <w:t xml:space="preserve"> (ROA).</w:t>
      </w:r>
    </w:p>
    <w:p w:rsidR="00A05710" w:rsidRPr="00A05710" w:rsidRDefault="00A05710" w:rsidP="00A05710">
      <w:pPr>
        <w:pStyle w:val="PROSIDING-ISIPARAGRAF"/>
        <w:rPr>
          <w:rFonts w:eastAsia="Malgun Gothic"/>
        </w:rPr>
      </w:pPr>
      <w:r w:rsidRPr="00A05710">
        <w:rPr>
          <w:rFonts w:eastAsia="Malgun Gothic"/>
        </w:rPr>
        <w:t>Se</w:t>
      </w:r>
      <w:r w:rsidRPr="00A05710">
        <w:rPr>
          <w:rFonts w:eastAsia="Malgun Gothic"/>
          <w:color w:val="000000"/>
          <w:spacing w:val="-20"/>
          <w:w w:val="1"/>
        </w:rPr>
        <w:t>i</w:t>
      </w:r>
      <w:r w:rsidRPr="00A05710">
        <w:rPr>
          <w:rFonts w:eastAsia="Malgun Gothic"/>
        </w:rPr>
        <w:t>lain itu, pe</w:t>
      </w:r>
      <w:r w:rsidRPr="00A05710">
        <w:rPr>
          <w:rFonts w:eastAsia="Malgun Gothic"/>
          <w:color w:val="000000"/>
          <w:spacing w:val="-20"/>
          <w:w w:val="1"/>
        </w:rPr>
        <w:t>i</w:t>
      </w:r>
      <w:r w:rsidRPr="00A05710">
        <w:rPr>
          <w:rFonts w:eastAsia="Malgun Gothic"/>
        </w:rPr>
        <w:t>ne</w:t>
      </w:r>
      <w:r w:rsidRPr="00A05710">
        <w:rPr>
          <w:rFonts w:eastAsia="Malgun Gothic"/>
          <w:color w:val="000000"/>
          <w:spacing w:val="-20"/>
          <w:w w:val="1"/>
        </w:rPr>
        <w:t>i</w:t>
      </w:r>
      <w:r w:rsidRPr="00A05710">
        <w:rPr>
          <w:rFonts w:eastAsia="Malgun Gothic"/>
        </w:rPr>
        <w:t xml:space="preserve">litian yang dilakukan Jaka &amp; Rizal (2021), menunjukan adanya kenaikan aset dan juga liabilitas, serta penurunan pada ekuitas akibat dari penerapan PSAK 73, berdampak pada rasio keuangan seperti kenaikan pada rasio solvabilitas </w:t>
      </w:r>
      <w:r w:rsidRPr="00A05710">
        <w:rPr>
          <w:rFonts w:eastAsia="Malgun Gothic"/>
          <w:i/>
          <w:iCs/>
        </w:rPr>
        <w:t>De</w:t>
      </w:r>
      <w:r w:rsidRPr="00A05710">
        <w:rPr>
          <w:rFonts w:eastAsia="Malgun Gothic"/>
          <w:i/>
          <w:iCs/>
          <w:color w:val="000000"/>
          <w:spacing w:val="-20"/>
          <w:w w:val="1"/>
        </w:rPr>
        <w:t>i</w:t>
      </w:r>
      <w:r w:rsidRPr="00A05710">
        <w:rPr>
          <w:rFonts w:eastAsia="Malgun Gothic"/>
          <w:i/>
          <w:iCs/>
        </w:rPr>
        <w:t>bt to Asse</w:t>
      </w:r>
      <w:r w:rsidRPr="00A05710">
        <w:rPr>
          <w:rFonts w:eastAsia="Malgun Gothic"/>
          <w:i/>
          <w:iCs/>
          <w:color w:val="000000"/>
          <w:spacing w:val="-20"/>
          <w:w w:val="1"/>
        </w:rPr>
        <w:t>i</w:t>
      </w:r>
      <w:r w:rsidRPr="00A05710">
        <w:rPr>
          <w:rFonts w:eastAsia="Malgun Gothic"/>
          <w:i/>
          <w:iCs/>
        </w:rPr>
        <w:t>t</w:t>
      </w:r>
      <w:r w:rsidRPr="00A05710">
        <w:rPr>
          <w:rFonts w:eastAsia="Malgun Gothic"/>
        </w:rPr>
        <w:t xml:space="preserve"> (DAR), dan penurunan pada rasio  profitabilitas </w:t>
      </w:r>
      <w:r w:rsidRPr="00A05710">
        <w:rPr>
          <w:rFonts w:eastAsia="Malgun Gothic"/>
          <w:i/>
          <w:iCs/>
        </w:rPr>
        <w:t>Re</w:t>
      </w:r>
      <w:r w:rsidRPr="00A05710">
        <w:rPr>
          <w:rFonts w:eastAsia="Malgun Gothic"/>
          <w:i/>
          <w:iCs/>
          <w:color w:val="000000"/>
          <w:spacing w:val="-20"/>
          <w:w w:val="1"/>
        </w:rPr>
        <w:t>i</w:t>
      </w:r>
      <w:r w:rsidRPr="00A05710">
        <w:rPr>
          <w:rFonts w:eastAsia="Malgun Gothic"/>
          <w:i/>
          <w:iCs/>
        </w:rPr>
        <w:t>turn On E</w:t>
      </w:r>
      <w:r w:rsidRPr="00A05710">
        <w:rPr>
          <w:rFonts w:eastAsia="Malgun Gothic"/>
          <w:i/>
          <w:iCs/>
          <w:color w:val="000000"/>
          <w:spacing w:val="-20"/>
          <w:w w:val="1"/>
        </w:rPr>
        <w:t>i</w:t>
      </w:r>
      <w:r w:rsidRPr="00A05710">
        <w:rPr>
          <w:rFonts w:eastAsia="Malgun Gothic"/>
          <w:i/>
          <w:iCs/>
        </w:rPr>
        <w:t>quity</w:t>
      </w:r>
      <w:r w:rsidRPr="00A05710">
        <w:rPr>
          <w:rFonts w:eastAsia="Malgun Gothic"/>
        </w:rPr>
        <w:t xml:space="preserve"> (ROE</w:t>
      </w:r>
      <w:r w:rsidRPr="00A05710">
        <w:rPr>
          <w:rFonts w:eastAsia="Malgun Gothic"/>
          <w:color w:val="000000"/>
          <w:spacing w:val="-20"/>
          <w:w w:val="1"/>
        </w:rPr>
        <w:t>i</w:t>
      </w:r>
      <w:r w:rsidRPr="00A05710">
        <w:rPr>
          <w:rFonts w:eastAsia="Malgun Gothic"/>
        </w:rPr>
        <w:t>). Indikator kine</w:t>
      </w:r>
      <w:r w:rsidRPr="00A05710">
        <w:rPr>
          <w:rFonts w:eastAsia="Malgun Gothic"/>
          <w:color w:val="000000"/>
          <w:spacing w:val="-20"/>
          <w:w w:val="1"/>
        </w:rPr>
        <w:t>i</w:t>
      </w:r>
      <w:r w:rsidRPr="00A05710">
        <w:rPr>
          <w:rFonts w:eastAsia="Malgun Gothic"/>
        </w:rPr>
        <w:t>rja ke</w:t>
      </w:r>
      <w:r w:rsidRPr="00A05710">
        <w:rPr>
          <w:rFonts w:eastAsia="Malgun Gothic"/>
          <w:color w:val="000000"/>
          <w:spacing w:val="-20"/>
          <w:w w:val="1"/>
        </w:rPr>
        <w:t>i</w:t>
      </w:r>
      <w:r w:rsidRPr="00A05710">
        <w:rPr>
          <w:rFonts w:eastAsia="Malgun Gothic"/>
        </w:rPr>
        <w:t>uangan tersebut te</w:t>
      </w:r>
      <w:r w:rsidRPr="00A05710">
        <w:rPr>
          <w:rFonts w:eastAsia="Malgun Gothic"/>
          <w:color w:val="000000"/>
          <w:spacing w:val="-20"/>
          <w:w w:val="1"/>
        </w:rPr>
        <w:t>i</w:t>
      </w:r>
      <w:r w:rsidRPr="00A05710">
        <w:rPr>
          <w:rFonts w:eastAsia="Malgun Gothic"/>
        </w:rPr>
        <w:t>rdampak dari adanya pe</w:t>
      </w:r>
      <w:r w:rsidRPr="00A05710">
        <w:rPr>
          <w:rFonts w:eastAsia="Malgun Gothic"/>
          <w:color w:val="000000"/>
          <w:spacing w:val="-20"/>
          <w:w w:val="1"/>
        </w:rPr>
        <w:t>i</w:t>
      </w:r>
      <w:r w:rsidRPr="00A05710">
        <w:rPr>
          <w:rFonts w:eastAsia="Malgun Gothic"/>
        </w:rPr>
        <w:t>rubahan ke</w:t>
      </w:r>
      <w:r w:rsidRPr="00A05710">
        <w:rPr>
          <w:rFonts w:eastAsia="Malgun Gothic"/>
          <w:color w:val="000000"/>
          <w:spacing w:val="-20"/>
          <w:w w:val="1"/>
        </w:rPr>
        <w:t>i</w:t>
      </w:r>
      <w:r w:rsidRPr="00A05710">
        <w:rPr>
          <w:rFonts w:eastAsia="Malgun Gothic"/>
        </w:rPr>
        <w:t>bijakan akuntansi.</w:t>
      </w:r>
    </w:p>
    <w:p w:rsidR="004C356E" w:rsidRPr="00A05710" w:rsidRDefault="00A05710" w:rsidP="00A05710">
      <w:pPr>
        <w:pStyle w:val="PROSIDING-ISIPARAGRAF"/>
      </w:pPr>
      <w:r w:rsidRPr="00A05710">
        <w:t>Be</w:t>
      </w:r>
      <w:r w:rsidRPr="00A05710">
        <w:rPr>
          <w:color w:val="000000"/>
          <w:spacing w:val="-20"/>
          <w:w w:val="1"/>
        </w:rPr>
        <w:t>i</w:t>
      </w:r>
      <w:r w:rsidRPr="00A05710">
        <w:t>rdasarkan pada latar be</w:t>
      </w:r>
      <w:r w:rsidRPr="00A05710">
        <w:rPr>
          <w:color w:val="000000"/>
          <w:spacing w:val="-20"/>
          <w:w w:val="1"/>
        </w:rPr>
        <w:t>i</w:t>
      </w:r>
      <w:r w:rsidRPr="00A05710">
        <w:t>lakang yang, ide</w:t>
      </w:r>
      <w:r w:rsidRPr="00A05710">
        <w:rPr>
          <w:color w:val="000000"/>
          <w:spacing w:val="-20"/>
          <w:w w:val="1"/>
        </w:rPr>
        <w:t>i</w:t>
      </w:r>
      <w:r w:rsidRPr="00A05710">
        <w:t>ntifikasi masalah dapat dirumuskan dalam pe</w:t>
      </w:r>
      <w:r w:rsidRPr="00A05710">
        <w:rPr>
          <w:color w:val="000000"/>
          <w:spacing w:val="-20"/>
          <w:w w:val="1"/>
        </w:rPr>
        <w:t>i</w:t>
      </w:r>
      <w:r w:rsidRPr="00A05710">
        <w:t>ne</w:t>
      </w:r>
      <w:r w:rsidRPr="00A05710">
        <w:rPr>
          <w:color w:val="000000"/>
          <w:spacing w:val="-20"/>
          <w:w w:val="1"/>
        </w:rPr>
        <w:t>i</w:t>
      </w:r>
      <w:r w:rsidRPr="00A05710">
        <w:t>litian ini adalah se</w:t>
      </w:r>
      <w:r w:rsidRPr="00A05710">
        <w:rPr>
          <w:color w:val="000000"/>
          <w:spacing w:val="-20"/>
          <w:w w:val="1"/>
        </w:rPr>
        <w:t>i</w:t>
      </w:r>
      <w:r w:rsidRPr="00A05710">
        <w:t>bagai be</w:t>
      </w:r>
      <w:r w:rsidRPr="00A05710">
        <w:rPr>
          <w:color w:val="000000"/>
          <w:spacing w:val="-20"/>
          <w:w w:val="1"/>
        </w:rPr>
        <w:t>i</w:t>
      </w:r>
      <w:r w:rsidRPr="00A05710">
        <w:t>rikut: “Bagaimana pe</w:t>
      </w:r>
      <w:r w:rsidRPr="00A05710">
        <w:rPr>
          <w:color w:val="000000"/>
          <w:spacing w:val="-20"/>
          <w:w w:val="1"/>
        </w:rPr>
        <w:t>i</w:t>
      </w:r>
      <w:r w:rsidRPr="00A05710">
        <w:t>rbe</w:t>
      </w:r>
      <w:r w:rsidRPr="00A05710">
        <w:rPr>
          <w:color w:val="000000"/>
          <w:spacing w:val="-20"/>
          <w:w w:val="1"/>
        </w:rPr>
        <w:t>i</w:t>
      </w:r>
      <w:r w:rsidRPr="00A05710">
        <w:t>daan  kine</w:t>
      </w:r>
      <w:r w:rsidRPr="00A05710">
        <w:rPr>
          <w:color w:val="000000"/>
          <w:spacing w:val="-20"/>
          <w:w w:val="1"/>
        </w:rPr>
        <w:t>i</w:t>
      </w:r>
      <w:r w:rsidRPr="00A05710">
        <w:t>rja  ke</w:t>
      </w:r>
      <w:r w:rsidRPr="00A05710">
        <w:rPr>
          <w:color w:val="000000"/>
          <w:spacing w:val="-20"/>
          <w:w w:val="1"/>
        </w:rPr>
        <w:t>i</w:t>
      </w:r>
      <w:r w:rsidRPr="00A05710">
        <w:t>uangan  se</w:t>
      </w:r>
      <w:r w:rsidRPr="00A05710">
        <w:rPr>
          <w:color w:val="000000"/>
          <w:spacing w:val="-20"/>
          <w:w w:val="1"/>
        </w:rPr>
        <w:t>i</w:t>
      </w:r>
      <w:r w:rsidRPr="00A05710">
        <w:t>be</w:t>
      </w:r>
      <w:r w:rsidRPr="00A05710">
        <w:rPr>
          <w:color w:val="000000"/>
          <w:spacing w:val="-20"/>
          <w:w w:val="1"/>
        </w:rPr>
        <w:t>i</w:t>
      </w:r>
      <w:r w:rsidRPr="00A05710">
        <w:t>lum  dan  se</w:t>
      </w:r>
      <w:r w:rsidRPr="00A05710">
        <w:rPr>
          <w:color w:val="000000"/>
          <w:spacing w:val="-20"/>
          <w:w w:val="1"/>
        </w:rPr>
        <w:t>i</w:t>
      </w:r>
      <w:r w:rsidRPr="00A05710">
        <w:t>te</w:t>
      </w:r>
      <w:r w:rsidRPr="00A05710">
        <w:rPr>
          <w:color w:val="000000"/>
          <w:spacing w:val="-20"/>
          <w:w w:val="1"/>
        </w:rPr>
        <w:t>i</w:t>
      </w:r>
      <w:r w:rsidRPr="00A05710">
        <w:t>lah penerapan PSAK 73 pada pe</w:t>
      </w:r>
      <w:r w:rsidRPr="00A05710">
        <w:rPr>
          <w:color w:val="000000"/>
          <w:spacing w:val="-20"/>
          <w:w w:val="1"/>
        </w:rPr>
        <w:t>i</w:t>
      </w:r>
      <w:r w:rsidRPr="00A05710">
        <w:t>rusahaan jasa se</w:t>
      </w:r>
      <w:r w:rsidRPr="00A05710">
        <w:rPr>
          <w:color w:val="000000"/>
          <w:spacing w:val="-20"/>
          <w:w w:val="1"/>
        </w:rPr>
        <w:t>i</w:t>
      </w:r>
      <w:r w:rsidRPr="00A05710">
        <w:t>ktor infrastruktur, utilitas dan transportasi yang te</w:t>
      </w:r>
      <w:r w:rsidRPr="00A05710">
        <w:rPr>
          <w:color w:val="000000"/>
          <w:spacing w:val="-20"/>
          <w:w w:val="1"/>
        </w:rPr>
        <w:t>i</w:t>
      </w:r>
      <w:r w:rsidRPr="00A05710">
        <w:t>rdaftar di Bursa  E</w:t>
      </w:r>
      <w:r w:rsidRPr="00A05710">
        <w:rPr>
          <w:color w:val="000000"/>
          <w:spacing w:val="-20"/>
          <w:w w:val="1"/>
        </w:rPr>
        <w:t>i</w:t>
      </w:r>
      <w:r w:rsidRPr="00A05710">
        <w:t>fe</w:t>
      </w:r>
      <w:r w:rsidRPr="00A05710">
        <w:rPr>
          <w:color w:val="000000"/>
          <w:spacing w:val="-20"/>
          <w:w w:val="1"/>
        </w:rPr>
        <w:t>i</w:t>
      </w:r>
      <w:r w:rsidRPr="00A05710">
        <w:t>k  Indone</w:t>
      </w:r>
      <w:r w:rsidRPr="00A05710">
        <w:rPr>
          <w:color w:val="000000"/>
          <w:spacing w:val="-20"/>
          <w:w w:val="1"/>
        </w:rPr>
        <w:t>i</w:t>
      </w:r>
      <w:r w:rsidRPr="00A05710">
        <w:t xml:space="preserve">sia?”. Adapun alat ukur yang digunakan untuk melihat kinerja keuangan </w:t>
      </w:r>
      <w:proofErr w:type="spellStart"/>
      <w:r w:rsidRPr="00A05710">
        <w:rPr>
          <w:lang w:val="en-US"/>
        </w:rPr>
        <w:t>pada</w:t>
      </w:r>
      <w:proofErr w:type="spellEnd"/>
      <w:r w:rsidRPr="00A05710">
        <w:rPr>
          <w:lang w:val="en-US"/>
        </w:rPr>
        <w:t xml:space="preserve"> </w:t>
      </w:r>
      <w:r w:rsidRPr="00A05710">
        <w:t xml:space="preserve">sebelum dan setelah penerapan PSAK 73 </w:t>
      </w:r>
      <w:proofErr w:type="spellStart"/>
      <w:r w:rsidRPr="00A05710">
        <w:rPr>
          <w:lang w:val="en-US"/>
        </w:rPr>
        <w:t>atas</w:t>
      </w:r>
      <w:proofErr w:type="spellEnd"/>
      <w:r w:rsidRPr="00A05710">
        <w:rPr>
          <w:lang w:val="en-US"/>
        </w:rPr>
        <w:t xml:space="preserve"> </w:t>
      </w:r>
      <w:proofErr w:type="spellStart"/>
      <w:r w:rsidRPr="00A05710">
        <w:rPr>
          <w:lang w:val="en-US"/>
        </w:rPr>
        <w:t>Sewa</w:t>
      </w:r>
      <w:proofErr w:type="spellEnd"/>
      <w:r w:rsidRPr="00A05710">
        <w:rPr>
          <w:lang w:val="en-US"/>
        </w:rPr>
        <w:t xml:space="preserve"> </w:t>
      </w:r>
      <w:r w:rsidRPr="00A05710">
        <w:t>yaitu dengan menggunak</w:t>
      </w:r>
      <w:r w:rsidRPr="00A05710">
        <w:rPr>
          <w:lang w:val="en-US"/>
        </w:rPr>
        <w:t xml:space="preserve">an </w:t>
      </w:r>
      <w:proofErr w:type="spellStart"/>
      <w:r w:rsidRPr="00A05710">
        <w:rPr>
          <w:lang w:val="en-US"/>
        </w:rPr>
        <w:t>analisis</w:t>
      </w:r>
      <w:proofErr w:type="spellEnd"/>
      <w:r w:rsidRPr="00A05710">
        <w:rPr>
          <w:lang w:val="en-US"/>
        </w:rPr>
        <w:t xml:space="preserve"> </w:t>
      </w:r>
      <w:proofErr w:type="spellStart"/>
      <w:r w:rsidRPr="00A05710">
        <w:rPr>
          <w:lang w:val="en-US"/>
        </w:rPr>
        <w:t>ra</w:t>
      </w:r>
      <w:proofErr w:type="spellEnd"/>
      <w:r w:rsidRPr="00A05710">
        <w:t xml:space="preserve">sio keuangan yang meliput: </w:t>
      </w:r>
      <w:r w:rsidRPr="00A05710">
        <w:rPr>
          <w:i/>
          <w:iCs/>
        </w:rPr>
        <w:t xml:space="preserve">Current Ratio, Debt to Asset Ratio, Debt to Equity Ratio, Return on Asset </w:t>
      </w:r>
      <w:r w:rsidRPr="00A05710">
        <w:t>dan</w:t>
      </w:r>
      <w:r w:rsidRPr="00A05710">
        <w:rPr>
          <w:i/>
          <w:iCs/>
        </w:rPr>
        <w:t xml:space="preserve"> Return on Equity</w:t>
      </w:r>
      <w:r w:rsidRPr="00A05710">
        <w:rPr>
          <w:lang w:val="en-US"/>
        </w:rPr>
        <w:t xml:space="preserve">. </w:t>
      </w:r>
      <w:r w:rsidRPr="00A05710">
        <w:t>Se</w:t>
      </w:r>
      <w:r w:rsidRPr="00A05710">
        <w:rPr>
          <w:color w:val="000000"/>
          <w:spacing w:val="-20"/>
          <w:w w:val="1"/>
        </w:rPr>
        <w:t>i</w:t>
      </w:r>
      <w:r w:rsidRPr="00A05710">
        <w:t>lanjutnya, berdasarkan pada penelitian terdahlu yang telah dijelaskan diatas, hipotesis penelitian ini se</w:t>
      </w:r>
      <w:r w:rsidRPr="00A05710">
        <w:rPr>
          <w:color w:val="000000"/>
          <w:spacing w:val="-20"/>
          <w:w w:val="1"/>
        </w:rPr>
        <w:t>i</w:t>
      </w:r>
      <w:r w:rsidRPr="00A05710">
        <w:t>bagai be</w:t>
      </w:r>
      <w:r w:rsidRPr="00A05710">
        <w:rPr>
          <w:color w:val="000000"/>
          <w:spacing w:val="-20"/>
          <w:w w:val="1"/>
        </w:rPr>
        <w:t>i</w:t>
      </w:r>
      <w:r w:rsidRPr="00A05710">
        <w:t>rikut</w:t>
      </w:r>
      <w:r w:rsidR="00353F7D" w:rsidRPr="00A05710">
        <w:t>:</w:t>
      </w:r>
    </w:p>
    <w:p w:rsidR="00A05710" w:rsidRPr="00A05710" w:rsidRDefault="00A05710" w:rsidP="00CF7D44">
      <w:pPr>
        <w:pStyle w:val="PROSIDING-ISINUMBERING"/>
        <w:numPr>
          <w:ilvl w:val="0"/>
          <w:numId w:val="0"/>
        </w:numPr>
        <w:ind w:left="709"/>
        <w:rPr>
          <w:szCs w:val="22"/>
        </w:rPr>
      </w:pPr>
      <w:r w:rsidRPr="00CF7D44">
        <w:rPr>
          <w:b/>
          <w:bCs/>
          <w:szCs w:val="22"/>
        </w:rPr>
        <w:t>H1</w:t>
      </w:r>
      <w:r w:rsidRPr="00A05710">
        <w:rPr>
          <w:szCs w:val="22"/>
        </w:rPr>
        <w:t xml:space="preserve">: Terdapat perbedaan pada kinerja keuangan yang dihitung dengan </w:t>
      </w:r>
      <w:r w:rsidRPr="00A05710">
        <w:rPr>
          <w:i/>
          <w:iCs/>
          <w:szCs w:val="22"/>
        </w:rPr>
        <w:t>Current Ratio</w:t>
      </w:r>
      <w:r w:rsidRPr="00A05710">
        <w:rPr>
          <w:szCs w:val="22"/>
        </w:rPr>
        <w:t xml:space="preserve"> antara sebelum dan setelah penerapan PSAK 73 atas Sewa</w:t>
      </w:r>
    </w:p>
    <w:p w:rsidR="00A05710" w:rsidRPr="00A05710" w:rsidRDefault="00A05710" w:rsidP="00CF7D44">
      <w:pPr>
        <w:pStyle w:val="PROSIDING-ISINUMBERING"/>
        <w:numPr>
          <w:ilvl w:val="0"/>
          <w:numId w:val="0"/>
        </w:numPr>
        <w:ind w:left="709"/>
        <w:rPr>
          <w:szCs w:val="22"/>
        </w:rPr>
      </w:pPr>
      <w:r w:rsidRPr="00CF7D44">
        <w:rPr>
          <w:b/>
          <w:bCs/>
          <w:szCs w:val="22"/>
        </w:rPr>
        <w:t>H2</w:t>
      </w:r>
      <w:r w:rsidRPr="00A05710">
        <w:rPr>
          <w:szCs w:val="22"/>
        </w:rPr>
        <w:t xml:space="preserve">: Terdapat perbedaan kinerja keuangan yang dihitung dengan </w:t>
      </w:r>
      <w:r w:rsidRPr="00A05710">
        <w:rPr>
          <w:i/>
          <w:iCs/>
          <w:szCs w:val="22"/>
        </w:rPr>
        <w:t>Debt to Asset Ratio</w:t>
      </w:r>
      <w:r w:rsidRPr="00A05710">
        <w:rPr>
          <w:szCs w:val="22"/>
        </w:rPr>
        <w:t xml:space="preserve"> antara sebelum dan setelah penerapan PSAK 73 atas Sewa</w:t>
      </w:r>
      <w:r>
        <w:rPr>
          <w:szCs w:val="22"/>
          <w:lang w:val="en-US"/>
        </w:rPr>
        <w:t>.</w:t>
      </w:r>
    </w:p>
    <w:p w:rsidR="00A05710" w:rsidRPr="00A05710" w:rsidRDefault="00A05710" w:rsidP="00CF7D44">
      <w:pPr>
        <w:pStyle w:val="PROSIDING-ISINUMBERING"/>
        <w:numPr>
          <w:ilvl w:val="0"/>
          <w:numId w:val="0"/>
        </w:numPr>
        <w:ind w:left="709"/>
        <w:rPr>
          <w:szCs w:val="22"/>
        </w:rPr>
      </w:pPr>
      <w:r w:rsidRPr="00CF7D44">
        <w:rPr>
          <w:b/>
          <w:bCs/>
          <w:szCs w:val="22"/>
        </w:rPr>
        <w:t>H3</w:t>
      </w:r>
      <w:r w:rsidRPr="00A05710">
        <w:rPr>
          <w:szCs w:val="22"/>
        </w:rPr>
        <w:t xml:space="preserve">: Terdapat perbedaan kinerja keuangan yang dihitung dengan </w:t>
      </w:r>
      <w:r w:rsidRPr="00A05710">
        <w:rPr>
          <w:i/>
          <w:iCs/>
          <w:szCs w:val="22"/>
        </w:rPr>
        <w:t>Debt to Equity Ratio</w:t>
      </w:r>
      <w:r w:rsidRPr="00A05710">
        <w:rPr>
          <w:szCs w:val="22"/>
        </w:rPr>
        <w:t xml:space="preserve"> antara sebelum dan setelah penerapan PSAK 73 atas Sewa</w:t>
      </w:r>
      <w:r>
        <w:rPr>
          <w:szCs w:val="22"/>
          <w:lang w:val="en-US"/>
        </w:rPr>
        <w:t>.</w:t>
      </w:r>
    </w:p>
    <w:p w:rsidR="00A05710" w:rsidRPr="00A05710" w:rsidRDefault="00A05710" w:rsidP="00CF7D44">
      <w:pPr>
        <w:pStyle w:val="PROSIDING-ISINUMBERING"/>
        <w:numPr>
          <w:ilvl w:val="0"/>
          <w:numId w:val="0"/>
        </w:numPr>
        <w:ind w:left="709"/>
        <w:rPr>
          <w:szCs w:val="22"/>
        </w:rPr>
      </w:pPr>
      <w:r w:rsidRPr="00CF7D44">
        <w:rPr>
          <w:b/>
          <w:bCs/>
          <w:szCs w:val="22"/>
        </w:rPr>
        <w:t>H4</w:t>
      </w:r>
      <w:r w:rsidRPr="00A05710">
        <w:rPr>
          <w:szCs w:val="22"/>
        </w:rPr>
        <w:t xml:space="preserve">: Terdapat perbedaan kinerja keuangan yang dihitung dengan </w:t>
      </w:r>
      <w:r w:rsidRPr="00A05710">
        <w:rPr>
          <w:i/>
          <w:iCs/>
          <w:szCs w:val="22"/>
        </w:rPr>
        <w:t>Return on Asset</w:t>
      </w:r>
      <w:r w:rsidRPr="00A05710">
        <w:rPr>
          <w:szCs w:val="22"/>
        </w:rPr>
        <w:t xml:space="preserve"> Antara sebelum dan setelah penerapan PSAK 73 atas Sewa</w:t>
      </w:r>
      <w:r>
        <w:rPr>
          <w:szCs w:val="22"/>
          <w:lang w:val="en-US"/>
        </w:rPr>
        <w:t>.</w:t>
      </w:r>
    </w:p>
    <w:p w:rsidR="004C356E" w:rsidRPr="00B02F65" w:rsidRDefault="00A05710" w:rsidP="00CF7D44">
      <w:pPr>
        <w:pStyle w:val="PROSIDING-ISINUMBERING"/>
        <w:numPr>
          <w:ilvl w:val="0"/>
          <w:numId w:val="0"/>
        </w:numPr>
        <w:ind w:left="709"/>
        <w:rPr>
          <w:szCs w:val="22"/>
        </w:rPr>
      </w:pPr>
      <w:r w:rsidRPr="00CF7D44">
        <w:rPr>
          <w:b/>
          <w:bCs/>
          <w:szCs w:val="22"/>
        </w:rPr>
        <w:t>H5</w:t>
      </w:r>
      <w:r w:rsidRPr="00A05710">
        <w:rPr>
          <w:szCs w:val="22"/>
        </w:rPr>
        <w:t xml:space="preserve">: Terdapat perbedaan kinerja keuangan yang dihitung dengan </w:t>
      </w:r>
      <w:r w:rsidRPr="00A05710">
        <w:rPr>
          <w:i/>
          <w:iCs/>
          <w:szCs w:val="22"/>
        </w:rPr>
        <w:t>Return on Equity</w:t>
      </w:r>
      <w:r w:rsidRPr="00A05710">
        <w:rPr>
          <w:szCs w:val="22"/>
        </w:rPr>
        <w:t xml:space="preserve"> antara sebelum dan setelah penerapan PSAK 73 atas Sewa</w:t>
      </w:r>
      <w:r w:rsidR="004C356E" w:rsidRPr="00B34434">
        <w:rPr>
          <w:szCs w:val="22"/>
        </w:rPr>
        <w:t>.</w:t>
      </w:r>
    </w:p>
    <w:p w:rsidR="004C356E" w:rsidRPr="00B02F65" w:rsidRDefault="00BE2940" w:rsidP="00B02F65">
      <w:pPr>
        <w:pStyle w:val="PROSIDING-SECTION"/>
      </w:pPr>
      <w:r w:rsidRPr="00B02F65">
        <w:t>Metodologi Penelitian</w:t>
      </w:r>
    </w:p>
    <w:p w:rsidR="00DA4BD9" w:rsidRDefault="00DA4BD9" w:rsidP="00DA4BD9">
      <w:pPr>
        <w:pStyle w:val="PROSIDING-ISIPARAGRAF"/>
        <w:ind w:firstLine="0"/>
        <w:rPr>
          <w:szCs w:val="24"/>
          <w:lang w:eastAsia="en-US"/>
        </w:rPr>
      </w:pPr>
      <w:r>
        <w:t>Me</w:t>
      </w:r>
      <w:r>
        <w:rPr>
          <w:color w:val="000000" w:themeColor="text1"/>
          <w:spacing w:val="-20"/>
          <w:w w:val="1"/>
        </w:rPr>
        <w:t>i</w:t>
      </w:r>
      <w:r>
        <w:t>tode</w:t>
      </w:r>
      <w:r>
        <w:rPr>
          <w:color w:val="000000" w:themeColor="text1"/>
          <w:spacing w:val="-20"/>
          <w:w w:val="1"/>
        </w:rPr>
        <w:t>i</w:t>
      </w:r>
      <w:r>
        <w:t xml:space="preserve"> pe</w:t>
      </w:r>
      <w:r>
        <w:rPr>
          <w:color w:val="000000" w:themeColor="text1"/>
          <w:spacing w:val="-20"/>
          <w:w w:val="1"/>
        </w:rPr>
        <w:t>i</w:t>
      </w:r>
      <w:r>
        <w:t>ne</w:t>
      </w:r>
      <w:r>
        <w:rPr>
          <w:color w:val="000000" w:themeColor="text1"/>
          <w:spacing w:val="-20"/>
          <w:w w:val="1"/>
        </w:rPr>
        <w:t>i</w:t>
      </w:r>
      <w:r>
        <w:t>litian yang digunakan dalam pe</w:t>
      </w:r>
      <w:r>
        <w:rPr>
          <w:color w:val="000000" w:themeColor="text1"/>
          <w:spacing w:val="-20"/>
          <w:w w:val="1"/>
        </w:rPr>
        <w:t>i</w:t>
      </w:r>
      <w:r>
        <w:t>ne</w:t>
      </w:r>
      <w:r>
        <w:rPr>
          <w:color w:val="000000" w:themeColor="text1"/>
          <w:spacing w:val="-20"/>
          <w:w w:val="1"/>
        </w:rPr>
        <w:t>i</w:t>
      </w:r>
      <w:r>
        <w:t>litian ini me</w:t>
      </w:r>
      <w:r>
        <w:rPr>
          <w:color w:val="000000" w:themeColor="text1"/>
          <w:spacing w:val="-20"/>
          <w:w w:val="1"/>
        </w:rPr>
        <w:t>i</w:t>
      </w:r>
      <w:r>
        <w:t>rupakan me</w:t>
      </w:r>
      <w:r>
        <w:rPr>
          <w:color w:val="000000" w:themeColor="text1"/>
          <w:spacing w:val="-20"/>
          <w:w w:val="1"/>
        </w:rPr>
        <w:t>i</w:t>
      </w:r>
      <w:r>
        <w:t>tode</w:t>
      </w:r>
      <w:r>
        <w:rPr>
          <w:color w:val="000000" w:themeColor="text1"/>
          <w:spacing w:val="-20"/>
          <w:w w:val="1"/>
        </w:rPr>
        <w:t>i</w:t>
      </w:r>
      <w:r>
        <w:t xml:space="preserve"> de</w:t>
      </w:r>
      <w:r>
        <w:rPr>
          <w:color w:val="000000" w:themeColor="text1"/>
          <w:spacing w:val="-20"/>
          <w:w w:val="1"/>
        </w:rPr>
        <w:t>i</w:t>
      </w:r>
      <w:r>
        <w:t>skriptif komparatif de</w:t>
      </w:r>
      <w:r>
        <w:rPr>
          <w:color w:val="000000" w:themeColor="text1"/>
          <w:spacing w:val="-20"/>
          <w:w w:val="1"/>
        </w:rPr>
        <w:t>i</w:t>
      </w:r>
      <w:r>
        <w:t>ngan pe</w:t>
      </w:r>
      <w:r>
        <w:rPr>
          <w:color w:val="000000" w:themeColor="text1"/>
          <w:spacing w:val="-20"/>
          <w:w w:val="1"/>
        </w:rPr>
        <w:t>i</w:t>
      </w:r>
      <w:r>
        <w:t>nde</w:t>
      </w:r>
      <w:r>
        <w:rPr>
          <w:color w:val="000000" w:themeColor="text1"/>
          <w:spacing w:val="-20"/>
          <w:w w:val="1"/>
        </w:rPr>
        <w:t>i</w:t>
      </w:r>
      <w:r>
        <w:t>katan kuantitatif. Tujuan pe</w:t>
      </w:r>
      <w:r>
        <w:rPr>
          <w:color w:val="000000" w:themeColor="text1"/>
          <w:spacing w:val="-20"/>
          <w:w w:val="1"/>
        </w:rPr>
        <w:t>i</w:t>
      </w:r>
      <w:r>
        <w:t>ne</w:t>
      </w:r>
      <w:r>
        <w:rPr>
          <w:color w:val="000000" w:themeColor="text1"/>
          <w:spacing w:val="-20"/>
          <w:w w:val="1"/>
        </w:rPr>
        <w:t>i</w:t>
      </w:r>
      <w:r>
        <w:t>litian komparatif dilakukan adalah untuk me</w:t>
      </w:r>
      <w:r>
        <w:rPr>
          <w:color w:val="000000" w:themeColor="text1"/>
          <w:spacing w:val="-20"/>
          <w:w w:val="1"/>
        </w:rPr>
        <w:t>i</w:t>
      </w:r>
      <w:r>
        <w:t>lihat pe</w:t>
      </w:r>
      <w:r>
        <w:rPr>
          <w:color w:val="000000" w:themeColor="text1"/>
          <w:spacing w:val="-20"/>
          <w:w w:val="1"/>
        </w:rPr>
        <w:t>i</w:t>
      </w:r>
      <w:r>
        <w:t>rbandingan ke</w:t>
      </w:r>
      <w:r>
        <w:rPr>
          <w:color w:val="000000" w:themeColor="text1"/>
          <w:spacing w:val="-20"/>
          <w:w w:val="1"/>
        </w:rPr>
        <w:t>i</w:t>
      </w:r>
      <w:r>
        <w:t>adaan pada satu variabe</w:t>
      </w:r>
      <w:r>
        <w:rPr>
          <w:color w:val="000000" w:themeColor="text1"/>
          <w:spacing w:val="-20"/>
          <w:w w:val="1"/>
        </w:rPr>
        <w:t>i</w:t>
      </w:r>
      <w:r>
        <w:t>l atau dua le</w:t>
      </w:r>
      <w:r>
        <w:rPr>
          <w:color w:val="000000" w:themeColor="text1"/>
          <w:spacing w:val="-20"/>
          <w:w w:val="1"/>
        </w:rPr>
        <w:t>i</w:t>
      </w:r>
      <w:r>
        <w:t>bih sampe</w:t>
      </w:r>
      <w:r>
        <w:rPr>
          <w:color w:val="000000" w:themeColor="text1"/>
          <w:spacing w:val="-20"/>
          <w:w w:val="1"/>
        </w:rPr>
        <w:t>i</w:t>
      </w:r>
      <w:r>
        <w:t>l yang be</w:t>
      </w:r>
      <w:r>
        <w:rPr>
          <w:color w:val="000000" w:themeColor="text1"/>
          <w:spacing w:val="-20"/>
          <w:w w:val="1"/>
        </w:rPr>
        <w:t>i</w:t>
      </w:r>
      <w:r>
        <w:t>rbe</w:t>
      </w:r>
      <w:r>
        <w:rPr>
          <w:color w:val="000000" w:themeColor="text1"/>
          <w:spacing w:val="-20"/>
          <w:w w:val="1"/>
        </w:rPr>
        <w:t>i</w:t>
      </w:r>
      <w:r>
        <w:t>da, atau dua waktu be</w:t>
      </w:r>
      <w:r>
        <w:rPr>
          <w:color w:val="000000" w:themeColor="text1"/>
          <w:spacing w:val="-20"/>
          <w:w w:val="1"/>
        </w:rPr>
        <w:t>i</w:t>
      </w:r>
      <w:r>
        <w:t>rbe</w:t>
      </w:r>
      <w:r>
        <w:rPr>
          <w:color w:val="000000" w:themeColor="text1"/>
          <w:spacing w:val="-20"/>
          <w:w w:val="1"/>
        </w:rPr>
        <w:t>i</w:t>
      </w:r>
      <w:r>
        <w:t>da (Sugiyono, 2014:54). Populasi penelitian ini pada pe</w:t>
      </w:r>
      <w:r>
        <w:rPr>
          <w:color w:val="000000" w:themeColor="text1"/>
          <w:spacing w:val="-20"/>
          <w:w w:val="1"/>
        </w:rPr>
        <w:t>i</w:t>
      </w:r>
      <w:r>
        <w:t>rusahaan jasa di se</w:t>
      </w:r>
      <w:r>
        <w:rPr>
          <w:color w:val="000000" w:themeColor="text1"/>
          <w:spacing w:val="-20"/>
          <w:w w:val="1"/>
        </w:rPr>
        <w:t>i</w:t>
      </w:r>
      <w:r>
        <w:t>ktor infrastruktur, utilitas, dan transportasi yang te</w:t>
      </w:r>
      <w:r>
        <w:rPr>
          <w:color w:val="000000" w:themeColor="text1"/>
          <w:spacing w:val="-20"/>
          <w:w w:val="1"/>
        </w:rPr>
        <w:t>i</w:t>
      </w:r>
      <w:r>
        <w:t>rdaftar di Bursa E</w:t>
      </w:r>
      <w:r>
        <w:rPr>
          <w:color w:val="000000" w:themeColor="text1"/>
          <w:spacing w:val="-20"/>
          <w:w w:val="1"/>
        </w:rPr>
        <w:t>i</w:t>
      </w:r>
      <w:r>
        <w:t>fe</w:t>
      </w:r>
      <w:r>
        <w:rPr>
          <w:color w:val="000000" w:themeColor="text1"/>
          <w:spacing w:val="-20"/>
          <w:w w:val="1"/>
        </w:rPr>
        <w:t>i</w:t>
      </w:r>
      <w:r>
        <w:t>k Indone</w:t>
      </w:r>
      <w:r>
        <w:rPr>
          <w:color w:val="000000" w:themeColor="text1"/>
          <w:spacing w:val="-20"/>
          <w:w w:val="1"/>
        </w:rPr>
        <w:t>i</w:t>
      </w:r>
      <w:r>
        <w:t>sia pe</w:t>
      </w:r>
      <w:r>
        <w:rPr>
          <w:color w:val="000000" w:themeColor="text1"/>
          <w:spacing w:val="-20"/>
          <w:w w:val="1"/>
        </w:rPr>
        <w:t>i</w:t>
      </w:r>
      <w:r>
        <w:t>riode</w:t>
      </w:r>
      <w:r>
        <w:rPr>
          <w:color w:val="000000" w:themeColor="text1"/>
          <w:spacing w:val="-20"/>
          <w:w w:val="1"/>
        </w:rPr>
        <w:t>i</w:t>
      </w:r>
      <w:r>
        <w:t xml:space="preserve"> 2019–2020. Adapun </w:t>
      </w:r>
      <w:r>
        <w:lastRenderedPageBreak/>
        <w:t xml:space="preserve">teknik pemilihan sampel yang  digunakan yaitu </w:t>
      </w:r>
      <w:r>
        <w:rPr>
          <w:i/>
          <w:iCs/>
        </w:rPr>
        <w:t>purposive</w:t>
      </w:r>
      <w:r>
        <w:rPr>
          <w:i/>
          <w:iCs/>
          <w:color w:val="000000" w:themeColor="text1"/>
          <w:spacing w:val="-20"/>
          <w:w w:val="1"/>
        </w:rPr>
        <w:t>i</w:t>
      </w:r>
      <w:r>
        <w:rPr>
          <w:i/>
          <w:iCs/>
        </w:rPr>
        <w:t xml:space="preserve"> sampling</w:t>
      </w:r>
      <w:r>
        <w:t xml:space="preserve">, diperoleh jumlah sampel peneltian sebanyak 28 perusahaan. </w:t>
      </w:r>
    </w:p>
    <w:p w:rsidR="00DA4BD9" w:rsidRDefault="00DA4BD9" w:rsidP="00DA4BD9">
      <w:pPr>
        <w:pStyle w:val="PROSIDING-ISIPARAGRAF"/>
        <w:rPr>
          <w:i/>
          <w:iCs/>
        </w:rPr>
      </w:pPr>
      <w:r>
        <w:t>Me</w:t>
      </w:r>
      <w:r>
        <w:rPr>
          <w:color w:val="000000" w:themeColor="text1"/>
          <w:spacing w:val="-20"/>
          <w:w w:val="1"/>
        </w:rPr>
        <w:t>i</w:t>
      </w:r>
      <w:r>
        <w:t>tode</w:t>
      </w:r>
      <w:r>
        <w:rPr>
          <w:color w:val="000000" w:themeColor="text1"/>
          <w:spacing w:val="-20"/>
          <w:w w:val="1"/>
        </w:rPr>
        <w:t>i</w:t>
      </w:r>
      <w:r>
        <w:t xml:space="preserve"> pe</w:t>
      </w:r>
      <w:r>
        <w:rPr>
          <w:color w:val="000000" w:themeColor="text1"/>
          <w:spacing w:val="-20"/>
          <w:w w:val="1"/>
        </w:rPr>
        <w:t>i</w:t>
      </w:r>
      <w:r>
        <w:t>ngumpulan data dalam pe</w:t>
      </w:r>
      <w:r>
        <w:rPr>
          <w:color w:val="000000" w:themeColor="text1"/>
          <w:spacing w:val="-20"/>
          <w:w w:val="1"/>
        </w:rPr>
        <w:t>i</w:t>
      </w:r>
      <w:r>
        <w:t>ne</w:t>
      </w:r>
      <w:r>
        <w:rPr>
          <w:color w:val="000000" w:themeColor="text1"/>
          <w:spacing w:val="-20"/>
          <w:w w:val="1"/>
        </w:rPr>
        <w:t>i</w:t>
      </w:r>
      <w:r>
        <w:t>litian ini me</w:t>
      </w:r>
      <w:r>
        <w:rPr>
          <w:color w:val="000000" w:themeColor="text1"/>
          <w:spacing w:val="-20"/>
          <w:w w:val="1"/>
        </w:rPr>
        <w:t>i</w:t>
      </w:r>
      <w:r>
        <w:t>nggunakan data dokume</w:t>
      </w:r>
      <w:r>
        <w:rPr>
          <w:color w:val="000000" w:themeColor="text1"/>
          <w:spacing w:val="-20"/>
          <w:w w:val="1"/>
        </w:rPr>
        <w:t>i</w:t>
      </w:r>
      <w:r>
        <w:t>ntasi, yang me</w:t>
      </w:r>
      <w:r>
        <w:rPr>
          <w:color w:val="000000" w:themeColor="text1"/>
          <w:spacing w:val="-20"/>
          <w:w w:val="1"/>
        </w:rPr>
        <w:t>i</w:t>
      </w:r>
      <w:r>
        <w:t>liputi data laporan ke</w:t>
      </w:r>
      <w:r>
        <w:rPr>
          <w:color w:val="000000" w:themeColor="text1"/>
          <w:spacing w:val="-20"/>
          <w:w w:val="1"/>
        </w:rPr>
        <w:t>i</w:t>
      </w:r>
      <w:r>
        <w:t>uangan se</w:t>
      </w:r>
      <w:r>
        <w:rPr>
          <w:color w:val="000000" w:themeColor="text1"/>
          <w:spacing w:val="-20"/>
          <w:w w:val="1"/>
        </w:rPr>
        <w:t>i</w:t>
      </w:r>
      <w:r>
        <w:t>kunde</w:t>
      </w:r>
      <w:r>
        <w:rPr>
          <w:color w:val="000000" w:themeColor="text1"/>
          <w:spacing w:val="-20"/>
          <w:w w:val="1"/>
        </w:rPr>
        <w:t>i</w:t>
      </w:r>
      <w:r>
        <w:t>r pada pe</w:t>
      </w:r>
      <w:r>
        <w:rPr>
          <w:color w:val="000000" w:themeColor="text1"/>
          <w:spacing w:val="-20"/>
          <w:w w:val="1"/>
        </w:rPr>
        <w:t>i</w:t>
      </w:r>
      <w:r>
        <w:t>rusahaan jasa se</w:t>
      </w:r>
      <w:r>
        <w:rPr>
          <w:color w:val="000000" w:themeColor="text1"/>
          <w:spacing w:val="-20"/>
          <w:w w:val="1"/>
        </w:rPr>
        <w:t>i</w:t>
      </w:r>
      <w:r>
        <w:t>ktor infrastruktur, utilitas dan transportasi. Pe</w:t>
      </w:r>
      <w:r>
        <w:rPr>
          <w:color w:val="000000" w:themeColor="text1"/>
          <w:spacing w:val="-20"/>
          <w:w w:val="1"/>
        </w:rPr>
        <w:t>i</w:t>
      </w:r>
      <w:r>
        <w:t>ngujian hipote</w:t>
      </w:r>
      <w:r>
        <w:rPr>
          <w:color w:val="000000" w:themeColor="text1"/>
          <w:spacing w:val="-20"/>
          <w:w w:val="1"/>
        </w:rPr>
        <w:t>i</w:t>
      </w:r>
      <w:r>
        <w:t>sis dalam pe</w:t>
      </w:r>
      <w:r>
        <w:rPr>
          <w:color w:val="000000" w:themeColor="text1"/>
          <w:spacing w:val="-20"/>
          <w:w w:val="1"/>
        </w:rPr>
        <w:t>i</w:t>
      </w:r>
      <w:r>
        <w:t>ne</w:t>
      </w:r>
      <w:r>
        <w:rPr>
          <w:color w:val="000000" w:themeColor="text1"/>
          <w:spacing w:val="-20"/>
          <w:w w:val="1"/>
        </w:rPr>
        <w:t>i</w:t>
      </w:r>
      <w:r>
        <w:t>itian ini te</w:t>
      </w:r>
      <w:r>
        <w:rPr>
          <w:color w:val="000000" w:themeColor="text1"/>
          <w:spacing w:val="-20"/>
          <w:w w:val="1"/>
        </w:rPr>
        <w:t>i</w:t>
      </w:r>
      <w:r>
        <w:t>rdiri dari uji normalitas de</w:t>
      </w:r>
      <w:r>
        <w:rPr>
          <w:color w:val="000000" w:themeColor="text1"/>
          <w:spacing w:val="-20"/>
          <w:w w:val="1"/>
        </w:rPr>
        <w:t>i</w:t>
      </w:r>
      <w:r>
        <w:t xml:space="preserve">ngan </w:t>
      </w:r>
      <w:r>
        <w:rPr>
          <w:i/>
          <w:iCs/>
        </w:rPr>
        <w:t>Kolmogorov-Smirnov</w:t>
      </w:r>
      <w:r>
        <w:t xml:space="preserve"> dalam me</w:t>
      </w:r>
      <w:r>
        <w:rPr>
          <w:color w:val="000000" w:themeColor="text1"/>
          <w:spacing w:val="-20"/>
          <w:w w:val="1"/>
        </w:rPr>
        <w:t>i</w:t>
      </w:r>
      <w:r>
        <w:t>ne</w:t>
      </w:r>
      <w:r>
        <w:rPr>
          <w:color w:val="000000" w:themeColor="text1"/>
          <w:spacing w:val="-20"/>
          <w:w w:val="1"/>
        </w:rPr>
        <w:t>i</w:t>
      </w:r>
      <w:r>
        <w:t>tapkan je</w:t>
      </w:r>
      <w:r>
        <w:rPr>
          <w:color w:val="000000" w:themeColor="text1"/>
          <w:spacing w:val="-20"/>
          <w:w w:val="1"/>
        </w:rPr>
        <w:t>i</w:t>
      </w:r>
      <w:r>
        <w:t>nis statistik apa yang akan digunakan apakah me</w:t>
      </w:r>
      <w:r>
        <w:rPr>
          <w:color w:val="000000" w:themeColor="text1"/>
          <w:spacing w:val="-20"/>
          <w:w w:val="1"/>
        </w:rPr>
        <w:t>i</w:t>
      </w:r>
      <w:r>
        <w:t>nggunaka uji statistik parame</w:t>
      </w:r>
      <w:r>
        <w:rPr>
          <w:color w:val="000000" w:themeColor="text1"/>
          <w:spacing w:val="-20"/>
          <w:w w:val="1"/>
        </w:rPr>
        <w:t>i</w:t>
      </w:r>
      <w:r>
        <w:t>tik uji t (</w:t>
      </w:r>
      <w:r>
        <w:rPr>
          <w:i/>
          <w:iCs/>
        </w:rPr>
        <w:t>paire</w:t>
      </w:r>
      <w:r>
        <w:rPr>
          <w:i/>
          <w:iCs/>
          <w:color w:val="000000" w:themeColor="text1"/>
          <w:spacing w:val="-20"/>
          <w:w w:val="1"/>
        </w:rPr>
        <w:t>i</w:t>
      </w:r>
      <w:r>
        <w:rPr>
          <w:i/>
          <w:iCs/>
        </w:rPr>
        <w:t>d sample</w:t>
      </w:r>
      <w:r>
        <w:rPr>
          <w:i/>
          <w:iCs/>
          <w:color w:val="000000" w:themeColor="text1"/>
          <w:spacing w:val="-20"/>
          <w:w w:val="1"/>
        </w:rPr>
        <w:t>i</w:t>
      </w:r>
      <w:r>
        <w:rPr>
          <w:i/>
          <w:iCs/>
        </w:rPr>
        <w:t xml:space="preserve"> t-te</w:t>
      </w:r>
      <w:r>
        <w:rPr>
          <w:i/>
          <w:iCs/>
          <w:color w:val="000000" w:themeColor="text1"/>
          <w:spacing w:val="-20"/>
          <w:w w:val="1"/>
        </w:rPr>
        <w:t>i</w:t>
      </w:r>
      <w:r>
        <w:rPr>
          <w:i/>
          <w:iCs/>
        </w:rPr>
        <w:t>st</w:t>
      </w:r>
      <w:r>
        <w:t xml:space="preserve">) atau uji </w:t>
      </w:r>
      <w:r>
        <w:rPr>
          <w:i/>
          <w:iCs/>
        </w:rPr>
        <w:t>Wilcoxon signe</w:t>
      </w:r>
      <w:r>
        <w:rPr>
          <w:i/>
          <w:iCs/>
          <w:color w:val="000000" w:themeColor="text1"/>
          <w:spacing w:val="-20"/>
          <w:w w:val="1"/>
        </w:rPr>
        <w:t>i</w:t>
      </w:r>
      <w:r>
        <w:rPr>
          <w:i/>
          <w:iCs/>
        </w:rPr>
        <w:t>d rank te</w:t>
      </w:r>
      <w:r>
        <w:rPr>
          <w:i/>
          <w:iCs/>
          <w:color w:val="000000" w:themeColor="text1"/>
          <w:spacing w:val="-20"/>
          <w:w w:val="1"/>
        </w:rPr>
        <w:t>i</w:t>
      </w:r>
      <w:r>
        <w:rPr>
          <w:i/>
          <w:iCs/>
        </w:rPr>
        <w:t>st</w:t>
      </w:r>
      <w:r>
        <w:t xml:space="preserve"> (uji non parame</w:t>
      </w:r>
      <w:r>
        <w:rPr>
          <w:color w:val="000000" w:themeColor="text1"/>
          <w:spacing w:val="-20"/>
          <w:w w:val="1"/>
        </w:rPr>
        <w:t>i</w:t>
      </w:r>
      <w:r>
        <w:t>trik). Adapun dalam pe</w:t>
      </w:r>
      <w:r>
        <w:rPr>
          <w:color w:val="000000" w:themeColor="text1"/>
          <w:spacing w:val="-20"/>
          <w:w w:val="1"/>
        </w:rPr>
        <w:t>i</w:t>
      </w:r>
      <w:r>
        <w:t>ne</w:t>
      </w:r>
      <w:r>
        <w:rPr>
          <w:color w:val="000000" w:themeColor="text1"/>
          <w:spacing w:val="-20"/>
          <w:w w:val="1"/>
        </w:rPr>
        <w:t>i</w:t>
      </w:r>
      <w:r>
        <w:t>litian ini uji statistic yang digunakan me</w:t>
      </w:r>
      <w:r>
        <w:rPr>
          <w:color w:val="000000" w:themeColor="text1"/>
          <w:spacing w:val="-20"/>
          <w:w w:val="1"/>
        </w:rPr>
        <w:t>i</w:t>
      </w:r>
      <w:r>
        <w:t>rupakan Uji Wilcoxon (</w:t>
      </w:r>
      <w:r>
        <w:rPr>
          <w:i/>
          <w:iCs/>
        </w:rPr>
        <w:t>Wilcoxon signe</w:t>
      </w:r>
      <w:r>
        <w:rPr>
          <w:i/>
          <w:iCs/>
          <w:color w:val="000000" w:themeColor="text1"/>
          <w:spacing w:val="-20"/>
          <w:w w:val="1"/>
        </w:rPr>
        <w:t>i</w:t>
      </w:r>
      <w:r>
        <w:rPr>
          <w:i/>
          <w:iCs/>
        </w:rPr>
        <w:t>d ranks te</w:t>
      </w:r>
      <w:r>
        <w:rPr>
          <w:i/>
          <w:iCs/>
          <w:color w:val="000000" w:themeColor="text1"/>
          <w:spacing w:val="-20"/>
          <w:w w:val="1"/>
        </w:rPr>
        <w:t>i</w:t>
      </w:r>
      <w:r>
        <w:rPr>
          <w:i/>
          <w:iCs/>
        </w:rPr>
        <w:t>st</w:t>
      </w:r>
      <w:r>
        <w:t>) de</w:t>
      </w:r>
      <w:r>
        <w:rPr>
          <w:color w:val="000000" w:themeColor="text1"/>
          <w:spacing w:val="-20"/>
          <w:w w:val="1"/>
        </w:rPr>
        <w:t>i</w:t>
      </w:r>
      <w:r>
        <w:t xml:space="preserve">ngan menggunakan aplikasi </w:t>
      </w:r>
      <w:r>
        <w:rPr>
          <w:i/>
          <w:iCs/>
        </w:rPr>
        <w:t>SPSS Ve</w:t>
      </w:r>
      <w:r>
        <w:rPr>
          <w:i/>
          <w:iCs/>
          <w:color w:val="000000" w:themeColor="text1"/>
          <w:spacing w:val="-20"/>
          <w:w w:val="1"/>
        </w:rPr>
        <w:t>i</w:t>
      </w:r>
      <w:r>
        <w:rPr>
          <w:i/>
          <w:iCs/>
        </w:rPr>
        <w:t>rsi 23.</w:t>
      </w:r>
    </w:p>
    <w:p w:rsidR="004C356E" w:rsidRPr="00B02F65" w:rsidRDefault="004C356E" w:rsidP="00B02F65">
      <w:pPr>
        <w:pStyle w:val="PROSIDING-SECTION"/>
      </w:pPr>
      <w:r w:rsidRPr="00B02F65">
        <w:t>Hasil Penelitian dan Pembahasan</w:t>
      </w:r>
    </w:p>
    <w:p w:rsidR="004C356E" w:rsidRPr="00B34434" w:rsidRDefault="00CF7D44" w:rsidP="00846DE7">
      <w:pPr>
        <w:pStyle w:val="PROSIDING-SUBJUDUL"/>
      </w:pPr>
      <w:r w:rsidRPr="00CF7D44">
        <w:t xml:space="preserve">Perbedaan </w:t>
      </w:r>
      <w:r w:rsidR="00846DE7" w:rsidRPr="00CF7D44">
        <w:t xml:space="preserve">Kinerja Keuangan Sebelum </w:t>
      </w:r>
      <w:r w:rsidR="00846DE7">
        <w:rPr>
          <w:lang w:val="en-US"/>
        </w:rPr>
        <w:t>d</w:t>
      </w:r>
      <w:r w:rsidR="00846DE7" w:rsidRPr="00CF7D44">
        <w:t>an Setel</w:t>
      </w:r>
      <w:r w:rsidRPr="00CF7D44">
        <w:t xml:space="preserve">ah </w:t>
      </w:r>
      <w:r w:rsidR="00846DE7" w:rsidRPr="00CF7D44">
        <w:t xml:space="preserve">Penerapan </w:t>
      </w:r>
      <w:r w:rsidRPr="00CF7D44">
        <w:t xml:space="preserve">PSAK 73 </w:t>
      </w:r>
      <w:r w:rsidR="00846DE7" w:rsidRPr="00CF7D44">
        <w:t xml:space="preserve">Atas </w:t>
      </w:r>
      <w:r w:rsidRPr="00CF7D44">
        <w:t xml:space="preserve">Sewa       </w:t>
      </w:r>
      <w:r w:rsidR="00846DE7" w:rsidRPr="00CF7D44">
        <w:t xml:space="preserve">Dihitung </w:t>
      </w:r>
      <w:r w:rsidRPr="00CF7D44">
        <w:t xml:space="preserve">dengan </w:t>
      </w:r>
      <w:r w:rsidRPr="00846DE7">
        <w:rPr>
          <w:i/>
          <w:iCs/>
        </w:rPr>
        <w:t>Current Ratio</w:t>
      </w:r>
    </w:p>
    <w:p w:rsidR="00E55A57" w:rsidRPr="00B34434" w:rsidRDefault="00CF7D44" w:rsidP="00CF7D44">
      <w:pPr>
        <w:pStyle w:val="PROSIDING-ISIPARAGRAF"/>
        <w:ind w:firstLine="0"/>
        <w:rPr>
          <w:lang w:val="en-US"/>
        </w:rPr>
      </w:pPr>
      <w:r w:rsidRPr="00CF7D44">
        <w:t xml:space="preserve">Berikut adalah perbedaan kinerja keuangan menggunakan </w:t>
      </w:r>
      <w:r w:rsidRPr="00CF7D44">
        <w:rPr>
          <w:i/>
          <w:iCs/>
        </w:rPr>
        <w:t>current ratio</w:t>
      </w:r>
      <w:r w:rsidRPr="00CF7D44">
        <w:t xml:space="preserve"> (CR) pada sebelum dan setelah penerapan PSAK 73 yang diuji dengan menggunakan </w:t>
      </w:r>
      <w:r w:rsidRPr="00CF7D44">
        <w:rPr>
          <w:i/>
          <w:iCs/>
        </w:rPr>
        <w:t>Uji Wilcoxon (Wilcoxon signed ranks test</w:t>
      </w:r>
      <w:r w:rsidRPr="00CF7D44">
        <w:t>)</w:t>
      </w:r>
      <w:r w:rsidR="00415DA9" w:rsidRPr="00B34434">
        <w:rPr>
          <w:lang w:val="en-US"/>
        </w:rPr>
        <w:t>.</w:t>
      </w:r>
    </w:p>
    <w:p w:rsidR="00CF7D44" w:rsidRDefault="00AA5E27" w:rsidP="00CF7D44">
      <w:pPr>
        <w:pStyle w:val="PROSIDING-JUDULTABELGAMBAR"/>
      </w:pPr>
      <w:proofErr w:type="spellStart"/>
      <w:r>
        <w:rPr>
          <w:b/>
        </w:rPr>
        <w:t>Tabel</w:t>
      </w:r>
      <w:proofErr w:type="spellEnd"/>
      <w:r>
        <w:rPr>
          <w:b/>
        </w:rPr>
        <w:t xml:space="preserve"> 1. </w:t>
      </w:r>
      <w:r w:rsidR="00CF7D44">
        <w:t xml:space="preserve">Hasil Uji </w:t>
      </w:r>
      <w:r w:rsidR="00CF7D44">
        <w:rPr>
          <w:i/>
          <w:iCs/>
        </w:rPr>
        <w:t xml:space="preserve">Wilcoxon Signed Rank Current Ratio </w:t>
      </w:r>
      <w:proofErr w:type="spellStart"/>
      <w:r w:rsidR="00CF7D44">
        <w:t>Sebelum</w:t>
      </w:r>
      <w:proofErr w:type="spellEnd"/>
      <w:r w:rsidR="00CF7D44">
        <w:t xml:space="preserve"> </w:t>
      </w:r>
      <w:proofErr w:type="spellStart"/>
      <w:r w:rsidR="00CF7D44">
        <w:t>dan</w:t>
      </w:r>
      <w:proofErr w:type="spellEnd"/>
      <w:r w:rsidR="00CF7D44">
        <w:t xml:space="preserve"> </w:t>
      </w:r>
      <w:proofErr w:type="spellStart"/>
      <w:r w:rsidR="00CF7D44">
        <w:t>Setelah</w:t>
      </w:r>
      <w:proofErr w:type="spellEnd"/>
      <w:r w:rsidR="00CF7D44">
        <w:t xml:space="preserve"> </w:t>
      </w:r>
      <w:proofErr w:type="spellStart"/>
      <w:r w:rsidR="00CF7D44">
        <w:t>Penerapan</w:t>
      </w:r>
      <w:proofErr w:type="spellEnd"/>
      <w:r w:rsidR="00CF7D44">
        <w:t xml:space="preserve"> PSAK 73</w:t>
      </w:r>
    </w:p>
    <w:p w:rsidR="00CF7D44" w:rsidRDefault="00CF7D44" w:rsidP="00CF7D44">
      <w:pPr>
        <w:pStyle w:val="PROSIDING-SUMBER"/>
        <w:jc w:val="center"/>
        <w:rPr>
          <w:lang w:val="en-US"/>
        </w:rPr>
      </w:pPr>
      <w:r>
        <w:rPr>
          <w:noProof/>
          <w:lang w:val="en-US"/>
        </w:rPr>
        <w:drawing>
          <wp:inline distT="0" distB="0" distL="0" distR="0" wp14:anchorId="52581533" wp14:editId="5845CFA9">
            <wp:extent cx="4398310" cy="299085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a:extLst>
                        <a:ext uri="{BEBA8EAE-BF5A-486C-A8C5-ECC9F3942E4B}">
                          <a14:imgProps xmlns:a14="http://schemas.microsoft.com/office/drawing/2010/main">
                            <a14:imgLayer r:embed="rId9">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t="9687"/>
                    <a:stretch/>
                  </pic:blipFill>
                  <pic:spPr bwMode="auto">
                    <a:xfrm>
                      <a:off x="0" y="0"/>
                      <a:ext cx="4412719" cy="3000648"/>
                    </a:xfrm>
                    <a:prstGeom prst="rect">
                      <a:avLst/>
                    </a:prstGeom>
                    <a:ln>
                      <a:noFill/>
                    </a:ln>
                    <a:extLst>
                      <a:ext uri="{53640926-AAD7-44D8-BBD7-CCE9431645EC}">
                        <a14:shadowObscured xmlns:a14="http://schemas.microsoft.com/office/drawing/2010/main"/>
                      </a:ext>
                    </a:extLst>
                  </pic:spPr>
                </pic:pic>
              </a:graphicData>
            </a:graphic>
          </wp:inline>
        </w:drawing>
      </w:r>
    </w:p>
    <w:p w:rsidR="00AA5E27" w:rsidRDefault="00AA5E27" w:rsidP="00AA5E27">
      <w:pPr>
        <w:pStyle w:val="PROSIDING-SUMBER"/>
      </w:pPr>
      <w:r>
        <w:t xml:space="preserve">Sumber: </w:t>
      </w:r>
      <w:proofErr w:type="spellStart"/>
      <w:r w:rsidR="00CF7D44">
        <w:rPr>
          <w:lang w:val="en-US"/>
        </w:rPr>
        <w:t>Hasil</w:t>
      </w:r>
      <w:proofErr w:type="spellEnd"/>
      <w:r w:rsidR="00CF7D44">
        <w:rPr>
          <w:lang w:val="en-US"/>
        </w:rPr>
        <w:t xml:space="preserve"> </w:t>
      </w:r>
      <w:proofErr w:type="spellStart"/>
      <w:r w:rsidR="00CF7D44">
        <w:rPr>
          <w:lang w:val="en-US"/>
        </w:rPr>
        <w:t>Pengolahan</w:t>
      </w:r>
      <w:proofErr w:type="spellEnd"/>
      <w:r w:rsidR="00CF7D44">
        <w:rPr>
          <w:lang w:val="en-US"/>
        </w:rPr>
        <w:t xml:space="preserve"> SPSS, 2023</w:t>
      </w:r>
      <w:r>
        <w:t>.</w:t>
      </w:r>
    </w:p>
    <w:p w:rsidR="00CF7D44" w:rsidRDefault="00CF7D44" w:rsidP="00CF7D44">
      <w:pPr>
        <w:pStyle w:val="PROSIDING-ISIPARAGRAF"/>
        <w:rPr>
          <w:szCs w:val="24"/>
          <w:lang w:eastAsia="en-US"/>
        </w:rPr>
      </w:pPr>
      <w:r>
        <w:t>Be</w:t>
      </w:r>
      <w:r>
        <w:rPr>
          <w:color w:val="000000" w:themeColor="text1"/>
          <w:spacing w:val="-20"/>
          <w:w w:val="1"/>
        </w:rPr>
        <w:t>i</w:t>
      </w:r>
      <w:r>
        <w:t>rdasakan tabe</w:t>
      </w:r>
      <w:r>
        <w:rPr>
          <w:color w:val="000000" w:themeColor="text1"/>
          <w:spacing w:val="-20"/>
          <w:w w:val="1"/>
        </w:rPr>
        <w:t>i</w:t>
      </w:r>
      <w:r>
        <w:t>l dari hasil uji Wilcoxon Signe</w:t>
      </w:r>
      <w:r>
        <w:rPr>
          <w:color w:val="000000" w:themeColor="text1"/>
          <w:spacing w:val="-20"/>
          <w:w w:val="1"/>
        </w:rPr>
        <w:t>i</w:t>
      </w:r>
      <w:r>
        <w:t xml:space="preserve">d Rank diatas, terlihat pada </w:t>
      </w:r>
      <w:r>
        <w:rPr>
          <w:i/>
          <w:iCs/>
        </w:rPr>
        <w:t>current ratio</w:t>
      </w:r>
      <w:r>
        <w:t xml:space="preserve"> terdapat 20 sampe</w:t>
      </w:r>
      <w:r>
        <w:rPr>
          <w:color w:val="000000" w:themeColor="text1"/>
          <w:spacing w:val="-20"/>
          <w:w w:val="1"/>
        </w:rPr>
        <w:t>i</w:t>
      </w:r>
      <w:r>
        <w:t>l yang me</w:t>
      </w:r>
      <w:r>
        <w:rPr>
          <w:color w:val="000000" w:themeColor="text1"/>
          <w:spacing w:val="-20"/>
          <w:w w:val="1"/>
        </w:rPr>
        <w:t>i</w:t>
      </w:r>
      <w:r>
        <w:t>ngalami pe</w:t>
      </w:r>
      <w:r>
        <w:rPr>
          <w:color w:val="000000" w:themeColor="text1"/>
          <w:spacing w:val="-20"/>
          <w:w w:val="1"/>
        </w:rPr>
        <w:t>i</w:t>
      </w:r>
      <w:r>
        <w:t>nurunan (</w:t>
      </w:r>
      <w:r>
        <w:rPr>
          <w:i/>
          <w:iCs/>
        </w:rPr>
        <w:t>ne</w:t>
      </w:r>
      <w:r>
        <w:rPr>
          <w:i/>
          <w:iCs/>
          <w:color w:val="000000" w:themeColor="text1"/>
          <w:spacing w:val="-20"/>
          <w:w w:val="1"/>
        </w:rPr>
        <w:t>i</w:t>
      </w:r>
      <w:r>
        <w:rPr>
          <w:i/>
          <w:iCs/>
        </w:rPr>
        <w:t>gatif ranks</w:t>
      </w:r>
      <w:r>
        <w:t xml:space="preserve">) </w:t>
      </w:r>
      <w:r>
        <w:rPr>
          <w:i/>
          <w:iCs/>
        </w:rPr>
        <w:t>curre</w:t>
      </w:r>
      <w:r>
        <w:rPr>
          <w:i/>
          <w:iCs/>
          <w:color w:val="000000" w:themeColor="text1"/>
          <w:spacing w:val="-20"/>
          <w:w w:val="1"/>
        </w:rPr>
        <w:t>i</w:t>
      </w:r>
      <w:r>
        <w:rPr>
          <w:i/>
          <w:iCs/>
        </w:rPr>
        <w:t>nt ratio</w:t>
      </w:r>
      <w:r>
        <w:t xml:space="preserve"> se</w:t>
      </w:r>
      <w:r>
        <w:rPr>
          <w:color w:val="000000" w:themeColor="text1"/>
          <w:spacing w:val="-20"/>
          <w:w w:val="1"/>
        </w:rPr>
        <w:t>i</w:t>
      </w:r>
      <w:r>
        <w:t>te</w:t>
      </w:r>
      <w:r>
        <w:rPr>
          <w:color w:val="000000" w:themeColor="text1"/>
          <w:spacing w:val="-20"/>
          <w:w w:val="1"/>
        </w:rPr>
        <w:t>i</w:t>
      </w:r>
      <w:r>
        <w:t>lah pe</w:t>
      </w:r>
      <w:r>
        <w:rPr>
          <w:color w:val="000000" w:themeColor="text1"/>
          <w:spacing w:val="-20"/>
          <w:w w:val="1"/>
        </w:rPr>
        <w:t>i</w:t>
      </w:r>
      <w:r>
        <w:t>ne</w:t>
      </w:r>
      <w:r>
        <w:rPr>
          <w:color w:val="000000" w:themeColor="text1"/>
          <w:spacing w:val="-20"/>
          <w:w w:val="1"/>
        </w:rPr>
        <w:t>i</w:t>
      </w:r>
      <w:r>
        <w:t>rapan PSAK 73 de</w:t>
      </w:r>
      <w:r>
        <w:rPr>
          <w:color w:val="000000" w:themeColor="text1"/>
          <w:spacing w:val="-20"/>
          <w:w w:val="1"/>
        </w:rPr>
        <w:t>i</w:t>
      </w:r>
      <w:r>
        <w:t xml:space="preserve">ngan nilai </w:t>
      </w:r>
      <w:r>
        <w:rPr>
          <w:i/>
          <w:iCs/>
        </w:rPr>
        <w:t>me</w:t>
      </w:r>
      <w:r>
        <w:rPr>
          <w:i/>
          <w:iCs/>
          <w:color w:val="000000" w:themeColor="text1"/>
          <w:spacing w:val="-20"/>
          <w:w w:val="1"/>
        </w:rPr>
        <w:t>i</w:t>
      </w:r>
      <w:r>
        <w:rPr>
          <w:i/>
          <w:iCs/>
        </w:rPr>
        <w:t>an rank</w:t>
      </w:r>
      <w:r>
        <w:t xml:space="preserve"> 14.60 dan </w:t>
      </w:r>
      <w:r>
        <w:rPr>
          <w:i/>
          <w:iCs/>
        </w:rPr>
        <w:t>sum of ranks</w:t>
      </w:r>
      <w:r>
        <w:t xml:space="preserve"> se</w:t>
      </w:r>
      <w:r>
        <w:rPr>
          <w:color w:val="000000" w:themeColor="text1"/>
          <w:spacing w:val="-20"/>
          <w:w w:val="1"/>
        </w:rPr>
        <w:t>i</w:t>
      </w:r>
      <w:r>
        <w:t>be</w:t>
      </w:r>
      <w:r>
        <w:rPr>
          <w:color w:val="000000" w:themeColor="text1"/>
          <w:spacing w:val="-20"/>
          <w:w w:val="1"/>
        </w:rPr>
        <w:t>i</w:t>
      </w:r>
      <w:r>
        <w:t>sar 292.00 dan 8 sampel mengalami kenaikan (</w:t>
      </w:r>
      <w:r>
        <w:rPr>
          <w:i/>
          <w:iCs/>
        </w:rPr>
        <w:t>positif ranks</w:t>
      </w:r>
      <w:r>
        <w:t xml:space="preserve">) setelah diterapkannya PSAK 73, didapat nilai </w:t>
      </w:r>
      <w:r>
        <w:rPr>
          <w:i/>
          <w:iCs/>
        </w:rPr>
        <w:t>mean rank</w:t>
      </w:r>
      <w:r>
        <w:t xml:space="preserve"> 14.25 serta </w:t>
      </w:r>
      <w:r>
        <w:rPr>
          <w:i/>
          <w:iCs/>
        </w:rPr>
        <w:t>sum of ranks</w:t>
      </w:r>
      <w:r>
        <w:t xml:space="preserve"> sebesar 114.00</w:t>
      </w:r>
    </w:p>
    <w:p w:rsidR="00CF7D44" w:rsidRDefault="00CF7D44" w:rsidP="00CF7D44">
      <w:pPr>
        <w:pStyle w:val="PROSIDING-ISIPARAGRAF"/>
      </w:pPr>
      <w:r>
        <w:t>Be</w:t>
      </w:r>
      <w:r>
        <w:rPr>
          <w:color w:val="000000" w:themeColor="text1"/>
          <w:spacing w:val="-20"/>
          <w:w w:val="1"/>
        </w:rPr>
        <w:t>i</w:t>
      </w:r>
      <w:r>
        <w:t>rdasarkan tabe</w:t>
      </w:r>
      <w:r>
        <w:rPr>
          <w:color w:val="000000" w:themeColor="text1"/>
          <w:spacing w:val="-20"/>
          <w:w w:val="1"/>
        </w:rPr>
        <w:t>i</w:t>
      </w:r>
      <w:r>
        <w:t xml:space="preserve">l hasil uji Wilcoxon untuk rasio </w:t>
      </w:r>
      <w:r>
        <w:rPr>
          <w:i/>
          <w:iCs/>
        </w:rPr>
        <w:t>current ratio</w:t>
      </w:r>
      <w:r>
        <w:t xml:space="preserve"> diatas, didapat nilai Z se</w:t>
      </w:r>
      <w:r>
        <w:rPr>
          <w:color w:val="000000" w:themeColor="text1"/>
          <w:spacing w:val="-20"/>
          <w:w w:val="1"/>
        </w:rPr>
        <w:t>i</w:t>
      </w:r>
      <w:r>
        <w:t>be</w:t>
      </w:r>
      <w:r>
        <w:rPr>
          <w:color w:val="000000" w:themeColor="text1"/>
          <w:spacing w:val="-20"/>
          <w:w w:val="1"/>
        </w:rPr>
        <w:t>i</w:t>
      </w:r>
      <w:r>
        <w:t>sar -2.027 de</w:t>
      </w:r>
      <w:r>
        <w:rPr>
          <w:color w:val="000000" w:themeColor="text1"/>
          <w:spacing w:val="-20"/>
          <w:w w:val="1"/>
        </w:rPr>
        <w:t>i</w:t>
      </w:r>
      <w:r>
        <w:t>ngan p value</w:t>
      </w:r>
      <w:r>
        <w:rPr>
          <w:color w:val="000000" w:themeColor="text1"/>
          <w:spacing w:val="-20"/>
          <w:w w:val="1"/>
        </w:rPr>
        <w:t>i</w:t>
      </w:r>
      <w:r>
        <w:t xml:space="preserve"> (</w:t>
      </w:r>
      <w:r>
        <w:rPr>
          <w:i/>
          <w:iCs/>
        </w:rPr>
        <w:t>Asymp. Sig 2 Taile</w:t>
      </w:r>
      <w:r>
        <w:rPr>
          <w:i/>
          <w:iCs/>
          <w:color w:val="000000" w:themeColor="text1"/>
          <w:spacing w:val="-20"/>
          <w:w w:val="1"/>
        </w:rPr>
        <w:t>i</w:t>
      </w:r>
      <w:r>
        <w:rPr>
          <w:i/>
          <w:iCs/>
        </w:rPr>
        <w:t>d</w:t>
      </w:r>
      <w:r>
        <w:t>) se</w:t>
      </w:r>
      <w:r>
        <w:rPr>
          <w:color w:val="000000" w:themeColor="text1"/>
          <w:spacing w:val="-20"/>
          <w:w w:val="1"/>
        </w:rPr>
        <w:t>i</w:t>
      </w:r>
      <w:r>
        <w:t>be</w:t>
      </w:r>
      <w:r>
        <w:rPr>
          <w:color w:val="000000" w:themeColor="text1"/>
          <w:spacing w:val="-20"/>
          <w:w w:val="1"/>
        </w:rPr>
        <w:t>i</w:t>
      </w:r>
      <w:r>
        <w:t>sar 0.043 le</w:t>
      </w:r>
      <w:r>
        <w:rPr>
          <w:color w:val="000000" w:themeColor="text1"/>
          <w:spacing w:val="-20"/>
          <w:w w:val="1"/>
        </w:rPr>
        <w:t>i</w:t>
      </w:r>
      <w:r>
        <w:t>bih ke</w:t>
      </w:r>
      <w:r>
        <w:rPr>
          <w:color w:val="000000" w:themeColor="text1"/>
          <w:spacing w:val="-20"/>
          <w:w w:val="1"/>
        </w:rPr>
        <w:t>i</w:t>
      </w:r>
      <w:r>
        <w:t>cil dari 0.05 se</w:t>
      </w:r>
      <w:r>
        <w:rPr>
          <w:color w:val="000000" w:themeColor="text1"/>
          <w:spacing w:val="-20"/>
          <w:w w:val="1"/>
        </w:rPr>
        <w:t>i</w:t>
      </w:r>
      <w:r>
        <w:t>hingga dapat disimpulkan hipote</w:t>
      </w:r>
      <w:r>
        <w:rPr>
          <w:color w:val="000000" w:themeColor="text1"/>
          <w:spacing w:val="-20"/>
          <w:w w:val="1"/>
        </w:rPr>
        <w:t>i</w:t>
      </w:r>
      <w:r>
        <w:t>sis pe</w:t>
      </w:r>
      <w:r>
        <w:rPr>
          <w:color w:val="000000" w:themeColor="text1"/>
          <w:spacing w:val="-20"/>
          <w:w w:val="1"/>
        </w:rPr>
        <w:t>i</w:t>
      </w:r>
      <w:r>
        <w:t>rtama (H</w:t>
      </w:r>
      <w:r>
        <w:rPr>
          <w:vertAlign w:val="subscript"/>
        </w:rPr>
        <w:t>1</w:t>
      </w:r>
      <w:r>
        <w:t>) “dite</w:t>
      </w:r>
      <w:r>
        <w:rPr>
          <w:color w:val="000000" w:themeColor="text1"/>
          <w:spacing w:val="-20"/>
          <w:w w:val="1"/>
        </w:rPr>
        <w:t>i</w:t>
      </w:r>
      <w:r>
        <w:t>rima” atau be</w:t>
      </w:r>
      <w:r>
        <w:rPr>
          <w:color w:val="000000" w:themeColor="text1"/>
          <w:spacing w:val="-20"/>
          <w:w w:val="1"/>
        </w:rPr>
        <w:t>i</w:t>
      </w:r>
      <w:r>
        <w:t>rarti te</w:t>
      </w:r>
      <w:r>
        <w:rPr>
          <w:color w:val="000000" w:themeColor="text1"/>
          <w:spacing w:val="-20"/>
          <w:w w:val="1"/>
        </w:rPr>
        <w:t>i</w:t>
      </w:r>
      <w:r>
        <w:t>rdapat pe</w:t>
      </w:r>
      <w:r>
        <w:rPr>
          <w:color w:val="000000" w:themeColor="text1"/>
          <w:spacing w:val="-20"/>
          <w:w w:val="1"/>
        </w:rPr>
        <w:t>i</w:t>
      </w:r>
      <w:r>
        <w:t>rbe</w:t>
      </w:r>
      <w:r>
        <w:rPr>
          <w:color w:val="000000" w:themeColor="text1"/>
          <w:spacing w:val="-20"/>
          <w:w w:val="1"/>
        </w:rPr>
        <w:t>i</w:t>
      </w:r>
      <w:r>
        <w:t>daan antara se</w:t>
      </w:r>
      <w:r>
        <w:rPr>
          <w:color w:val="000000" w:themeColor="text1"/>
          <w:spacing w:val="-20"/>
          <w:w w:val="1"/>
        </w:rPr>
        <w:t>i</w:t>
      </w:r>
      <w:r>
        <w:t>be</w:t>
      </w:r>
      <w:r>
        <w:rPr>
          <w:color w:val="000000" w:themeColor="text1"/>
          <w:spacing w:val="-20"/>
          <w:w w:val="1"/>
        </w:rPr>
        <w:t>i</w:t>
      </w:r>
      <w:r>
        <w:t>lum dan setelah pe</w:t>
      </w:r>
      <w:r>
        <w:rPr>
          <w:color w:val="000000" w:themeColor="text1"/>
          <w:spacing w:val="-20"/>
          <w:w w:val="1"/>
        </w:rPr>
        <w:t>i</w:t>
      </w:r>
      <w:r>
        <w:t>ne</w:t>
      </w:r>
      <w:r>
        <w:rPr>
          <w:color w:val="000000" w:themeColor="text1"/>
          <w:spacing w:val="-20"/>
          <w:w w:val="1"/>
        </w:rPr>
        <w:t>i</w:t>
      </w:r>
      <w:r>
        <w:t>rapan PSAK 73</w:t>
      </w:r>
      <w:r w:rsidR="004C356E" w:rsidRPr="00B34434">
        <w:t>.</w:t>
      </w:r>
    </w:p>
    <w:p w:rsidR="00CF7D44" w:rsidRPr="00B34434" w:rsidRDefault="00CF7D44" w:rsidP="00CF7D44">
      <w:pPr>
        <w:pStyle w:val="PROSIDING-SUBJUDUL"/>
      </w:pPr>
      <w:proofErr w:type="spellStart"/>
      <w:r>
        <w:rPr>
          <w:rFonts w:asciiTheme="majorBidi" w:hAnsiTheme="majorBidi" w:cstheme="majorBidi"/>
          <w:lang w:val="en-US"/>
        </w:rPr>
        <w:t>Perbedaan</w:t>
      </w:r>
      <w:proofErr w:type="spellEnd"/>
      <w:r>
        <w:rPr>
          <w:rFonts w:asciiTheme="majorBidi" w:hAnsiTheme="majorBidi" w:cstheme="majorBidi"/>
          <w:lang w:val="en-US"/>
        </w:rPr>
        <w:t xml:space="preserve"> </w:t>
      </w:r>
      <w:proofErr w:type="spellStart"/>
      <w:r w:rsidR="00846DE7">
        <w:rPr>
          <w:rFonts w:asciiTheme="majorBidi" w:hAnsiTheme="majorBidi" w:cstheme="majorBidi"/>
          <w:lang w:val="en-US"/>
        </w:rPr>
        <w:t>Kinerja</w:t>
      </w:r>
      <w:proofErr w:type="spellEnd"/>
      <w:r w:rsidR="00846DE7">
        <w:rPr>
          <w:rFonts w:asciiTheme="majorBidi" w:hAnsiTheme="majorBidi" w:cstheme="majorBidi"/>
          <w:lang w:val="en-US"/>
        </w:rPr>
        <w:t xml:space="preserve"> </w:t>
      </w:r>
      <w:proofErr w:type="spellStart"/>
      <w:r w:rsidR="00846DE7">
        <w:rPr>
          <w:rFonts w:asciiTheme="majorBidi" w:hAnsiTheme="majorBidi" w:cstheme="majorBidi"/>
          <w:lang w:val="en-US"/>
        </w:rPr>
        <w:t>Keuangan</w:t>
      </w:r>
      <w:proofErr w:type="spellEnd"/>
      <w:r w:rsidR="00846DE7">
        <w:rPr>
          <w:rFonts w:asciiTheme="majorBidi" w:hAnsiTheme="majorBidi" w:cstheme="majorBidi"/>
          <w:lang w:val="en-US"/>
        </w:rPr>
        <w:t xml:space="preserve"> </w:t>
      </w:r>
      <w:proofErr w:type="spellStart"/>
      <w:proofErr w:type="gramStart"/>
      <w:r w:rsidR="00846DE7">
        <w:rPr>
          <w:rFonts w:asciiTheme="majorBidi" w:hAnsiTheme="majorBidi" w:cstheme="majorBidi"/>
          <w:lang w:val="en-US"/>
        </w:rPr>
        <w:t>Sebelum</w:t>
      </w:r>
      <w:proofErr w:type="spellEnd"/>
      <w:r w:rsidR="00846DE7">
        <w:rPr>
          <w:rFonts w:asciiTheme="majorBidi" w:hAnsiTheme="majorBidi" w:cstheme="majorBidi"/>
          <w:lang w:val="en-US"/>
        </w:rPr>
        <w:t xml:space="preserve">  </w:t>
      </w:r>
      <w:proofErr w:type="spellStart"/>
      <w:r>
        <w:rPr>
          <w:rFonts w:asciiTheme="majorBidi" w:hAnsiTheme="majorBidi" w:cstheme="majorBidi"/>
          <w:lang w:val="en-US"/>
        </w:rPr>
        <w:t>dan</w:t>
      </w:r>
      <w:proofErr w:type="spellEnd"/>
      <w:proofErr w:type="gramEnd"/>
      <w:r>
        <w:rPr>
          <w:rFonts w:asciiTheme="majorBidi" w:hAnsiTheme="majorBidi" w:cstheme="majorBidi"/>
          <w:lang w:val="en-US"/>
        </w:rPr>
        <w:t xml:space="preserve">  </w:t>
      </w:r>
      <w:proofErr w:type="spellStart"/>
      <w:r w:rsidR="00846DE7">
        <w:rPr>
          <w:rFonts w:asciiTheme="majorBidi" w:hAnsiTheme="majorBidi" w:cstheme="majorBidi"/>
          <w:lang w:val="en-US"/>
        </w:rPr>
        <w:t>Setelah</w:t>
      </w:r>
      <w:proofErr w:type="spellEnd"/>
      <w:r w:rsidR="00846DE7">
        <w:rPr>
          <w:rFonts w:asciiTheme="majorBidi" w:hAnsiTheme="majorBidi" w:cstheme="majorBidi"/>
          <w:lang w:val="en-US"/>
        </w:rPr>
        <w:t xml:space="preserve"> </w:t>
      </w:r>
      <w:proofErr w:type="spellStart"/>
      <w:r w:rsidR="00846DE7">
        <w:rPr>
          <w:rFonts w:asciiTheme="majorBidi" w:hAnsiTheme="majorBidi" w:cstheme="majorBidi"/>
          <w:lang w:val="en-US"/>
        </w:rPr>
        <w:t>Penerapan</w:t>
      </w:r>
      <w:proofErr w:type="spellEnd"/>
      <w:r w:rsidR="00846DE7">
        <w:rPr>
          <w:rFonts w:asciiTheme="majorBidi" w:hAnsiTheme="majorBidi" w:cstheme="majorBidi"/>
          <w:lang w:val="en-US"/>
        </w:rPr>
        <w:t xml:space="preserve"> </w:t>
      </w:r>
      <w:r>
        <w:rPr>
          <w:rFonts w:asciiTheme="majorBidi" w:hAnsiTheme="majorBidi" w:cstheme="majorBidi"/>
          <w:lang w:val="en-US"/>
        </w:rPr>
        <w:t xml:space="preserve">PSAK 73 </w:t>
      </w:r>
      <w:proofErr w:type="spellStart"/>
      <w:r>
        <w:rPr>
          <w:rFonts w:asciiTheme="majorBidi" w:hAnsiTheme="majorBidi" w:cstheme="majorBidi"/>
          <w:lang w:val="en-US"/>
        </w:rPr>
        <w:t>atas</w:t>
      </w:r>
      <w:proofErr w:type="spellEnd"/>
      <w:r>
        <w:rPr>
          <w:rFonts w:asciiTheme="majorBidi" w:hAnsiTheme="majorBidi" w:cstheme="majorBidi"/>
          <w:lang w:val="en-US"/>
        </w:rPr>
        <w:t xml:space="preserve"> </w:t>
      </w:r>
      <w:proofErr w:type="spellStart"/>
      <w:r>
        <w:rPr>
          <w:rFonts w:asciiTheme="majorBidi" w:hAnsiTheme="majorBidi" w:cstheme="majorBidi"/>
          <w:lang w:val="en-US"/>
        </w:rPr>
        <w:t>Sewa</w:t>
      </w:r>
      <w:proofErr w:type="spellEnd"/>
      <w:r>
        <w:rPr>
          <w:rFonts w:asciiTheme="majorBidi" w:hAnsiTheme="majorBidi" w:cstheme="majorBidi"/>
          <w:lang w:val="en-US"/>
        </w:rPr>
        <w:t xml:space="preserve"> </w:t>
      </w:r>
      <w:proofErr w:type="spellStart"/>
      <w:r w:rsidR="00846DE7">
        <w:rPr>
          <w:rFonts w:asciiTheme="majorBidi" w:hAnsiTheme="majorBidi" w:cstheme="majorBidi"/>
          <w:lang w:val="en-US"/>
        </w:rPr>
        <w:t>Dihitung</w:t>
      </w:r>
      <w:proofErr w:type="spellEnd"/>
      <w:r w:rsidR="00846DE7">
        <w:rPr>
          <w:rFonts w:asciiTheme="majorBidi" w:hAnsiTheme="majorBidi" w:cstheme="majorBidi"/>
          <w:lang w:val="en-US"/>
        </w:rPr>
        <w:t xml:space="preserve"> </w:t>
      </w:r>
      <w:proofErr w:type="spellStart"/>
      <w:r>
        <w:rPr>
          <w:rFonts w:asciiTheme="majorBidi" w:hAnsiTheme="majorBidi" w:cstheme="majorBidi"/>
          <w:lang w:val="en-US"/>
        </w:rPr>
        <w:t>dengan</w:t>
      </w:r>
      <w:proofErr w:type="spellEnd"/>
      <w:r>
        <w:rPr>
          <w:rFonts w:asciiTheme="majorBidi" w:hAnsiTheme="majorBidi" w:cstheme="majorBidi"/>
          <w:lang w:val="en-US"/>
        </w:rPr>
        <w:t xml:space="preserve"> </w:t>
      </w:r>
      <w:r>
        <w:rPr>
          <w:rFonts w:asciiTheme="majorBidi" w:hAnsiTheme="majorBidi" w:cstheme="majorBidi"/>
          <w:i/>
          <w:iCs/>
          <w:lang w:val="en-US"/>
        </w:rPr>
        <w:t>Debt to Asset Ratio</w:t>
      </w:r>
    </w:p>
    <w:p w:rsidR="00CF7D44" w:rsidRPr="00B34434" w:rsidRDefault="00CF7D44" w:rsidP="00CF7D44">
      <w:pPr>
        <w:pStyle w:val="PROSIDING-ISIPARAGRAF"/>
        <w:ind w:firstLine="0"/>
        <w:rPr>
          <w:lang w:val="en-US"/>
        </w:rPr>
      </w:pPr>
      <w:r w:rsidRPr="00CF7D44">
        <w:t xml:space="preserve">Berikut adalah perbedaan kinerja keuangan menggunakan </w:t>
      </w:r>
      <w:r>
        <w:rPr>
          <w:i/>
          <w:iCs/>
          <w:lang w:val="en-US"/>
        </w:rPr>
        <w:t>Debt to Asset Ratio</w:t>
      </w:r>
      <w:r w:rsidRPr="00CF7D44">
        <w:t xml:space="preserve"> (</w:t>
      </w:r>
      <w:r>
        <w:rPr>
          <w:lang w:val="en-US"/>
        </w:rPr>
        <w:t>DA</w:t>
      </w:r>
      <w:r w:rsidRPr="00CF7D44">
        <w:t xml:space="preserve">R) pada sebelum dan setelah penerapan PSAK 73 yang diuji dengan menggunakan </w:t>
      </w:r>
      <w:r w:rsidRPr="00CF7D44">
        <w:rPr>
          <w:i/>
          <w:iCs/>
        </w:rPr>
        <w:t>Uji Wilcoxon (Wilcoxon signed ranks test</w:t>
      </w:r>
      <w:r w:rsidRPr="00CF7D44">
        <w:t>)</w:t>
      </w:r>
      <w:r w:rsidRPr="00B34434">
        <w:rPr>
          <w:lang w:val="en-US"/>
        </w:rPr>
        <w:t>.</w:t>
      </w:r>
    </w:p>
    <w:p w:rsidR="00CF7D44" w:rsidRDefault="00CF7D44" w:rsidP="00CF7D44">
      <w:pPr>
        <w:pStyle w:val="PROSIDING-JUDULTABELGAMBAR"/>
      </w:pPr>
      <w:proofErr w:type="spellStart"/>
      <w:r>
        <w:rPr>
          <w:b/>
        </w:rPr>
        <w:lastRenderedPageBreak/>
        <w:t>Tabel</w:t>
      </w:r>
      <w:proofErr w:type="spellEnd"/>
      <w:r>
        <w:rPr>
          <w:b/>
        </w:rPr>
        <w:t xml:space="preserve"> 2. </w:t>
      </w:r>
      <w:r>
        <w:t xml:space="preserve">Hasil Uji </w:t>
      </w:r>
      <w:r>
        <w:rPr>
          <w:i/>
          <w:iCs/>
        </w:rPr>
        <w:t xml:space="preserve">Wilcoxon Signed Rank Debt to Asset Ratio </w:t>
      </w:r>
      <w:proofErr w:type="spellStart"/>
      <w:r>
        <w:t>Sebelum</w:t>
      </w:r>
      <w:proofErr w:type="spellEnd"/>
      <w:r>
        <w:t xml:space="preserve"> </w:t>
      </w:r>
      <w:proofErr w:type="spellStart"/>
      <w:r>
        <w:t>dan</w:t>
      </w:r>
      <w:proofErr w:type="spellEnd"/>
      <w:r>
        <w:t xml:space="preserve"> </w:t>
      </w:r>
      <w:proofErr w:type="spellStart"/>
      <w:r>
        <w:t>Setelah</w:t>
      </w:r>
      <w:proofErr w:type="spellEnd"/>
      <w:r>
        <w:t xml:space="preserve"> </w:t>
      </w:r>
      <w:proofErr w:type="spellStart"/>
      <w:r>
        <w:t>Penerapan</w:t>
      </w:r>
      <w:proofErr w:type="spellEnd"/>
      <w:r>
        <w:t xml:space="preserve"> PSAK 73</w:t>
      </w:r>
    </w:p>
    <w:p w:rsidR="00CF7D44" w:rsidRDefault="00CF7D44" w:rsidP="00CF7D44">
      <w:pPr>
        <w:pStyle w:val="PROSIDING-SUMBER"/>
        <w:jc w:val="center"/>
        <w:rPr>
          <w:lang w:val="en-US"/>
        </w:rPr>
      </w:pPr>
      <w:r>
        <w:rPr>
          <w:noProof/>
          <w:lang w:val="en-US"/>
        </w:rPr>
        <w:drawing>
          <wp:inline distT="0" distB="0" distL="0" distR="0" wp14:anchorId="0C92762A" wp14:editId="4C6A0F45">
            <wp:extent cx="4953000" cy="28479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a:extLst>
                        <a:ext uri="{BEBA8EAE-BF5A-486C-A8C5-ECC9F3942E4B}">
                          <a14:imgProps xmlns:a14="http://schemas.microsoft.com/office/drawing/2010/main">
                            <a14:imgLayer r:embed="rId11">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t="11409" b="323"/>
                    <a:stretch/>
                  </pic:blipFill>
                  <pic:spPr bwMode="auto">
                    <a:xfrm>
                      <a:off x="0" y="0"/>
                      <a:ext cx="4953000" cy="2847975"/>
                    </a:xfrm>
                    <a:prstGeom prst="rect">
                      <a:avLst/>
                    </a:prstGeom>
                    <a:ln>
                      <a:noFill/>
                    </a:ln>
                    <a:extLst>
                      <a:ext uri="{53640926-AAD7-44D8-BBD7-CCE9431645EC}">
                        <a14:shadowObscured xmlns:a14="http://schemas.microsoft.com/office/drawing/2010/main"/>
                      </a:ext>
                    </a:extLst>
                  </pic:spPr>
                </pic:pic>
              </a:graphicData>
            </a:graphic>
          </wp:inline>
        </w:drawing>
      </w:r>
    </w:p>
    <w:p w:rsidR="00CF7D44" w:rsidRDefault="00CF7D44" w:rsidP="00CF7D44">
      <w:pPr>
        <w:pStyle w:val="PROSIDING-SUMBER"/>
      </w:pPr>
      <w:r>
        <w:t xml:space="preserve">Sumber: </w:t>
      </w:r>
      <w:proofErr w:type="spellStart"/>
      <w:r>
        <w:rPr>
          <w:lang w:val="en-US"/>
        </w:rPr>
        <w:t>Hasil</w:t>
      </w:r>
      <w:proofErr w:type="spellEnd"/>
      <w:r>
        <w:rPr>
          <w:lang w:val="en-US"/>
        </w:rPr>
        <w:t xml:space="preserve"> </w:t>
      </w:r>
      <w:proofErr w:type="spellStart"/>
      <w:r>
        <w:rPr>
          <w:lang w:val="en-US"/>
        </w:rPr>
        <w:t>Pengolahan</w:t>
      </w:r>
      <w:proofErr w:type="spellEnd"/>
      <w:r>
        <w:rPr>
          <w:lang w:val="en-US"/>
        </w:rPr>
        <w:t xml:space="preserve"> SPSS, 2023</w:t>
      </w:r>
      <w:r>
        <w:t>.</w:t>
      </w:r>
    </w:p>
    <w:p w:rsidR="00CF7D44" w:rsidRDefault="00CF7D44" w:rsidP="00CF7D44">
      <w:pPr>
        <w:pStyle w:val="PROSIDING-ISIPARAGRAF"/>
        <w:rPr>
          <w:szCs w:val="24"/>
          <w:lang w:eastAsia="en-US"/>
        </w:rPr>
      </w:pPr>
      <w:r>
        <w:t xml:space="preserve">Pada </w:t>
      </w:r>
      <w:r>
        <w:rPr>
          <w:i/>
          <w:iCs/>
        </w:rPr>
        <w:t>debt to asset ratio</w:t>
      </w:r>
      <w:r>
        <w:t xml:space="preserve"> dari pengujian Wilcoxon Signe</w:t>
      </w:r>
      <w:r>
        <w:rPr>
          <w:color w:val="000000" w:themeColor="text1"/>
          <w:spacing w:val="-20"/>
          <w:w w:val="1"/>
        </w:rPr>
        <w:t>i</w:t>
      </w:r>
      <w:r>
        <w:t>d Rank yang telah dilakukan diatas, terdapat 11 sampe</w:t>
      </w:r>
      <w:r>
        <w:rPr>
          <w:color w:val="000000" w:themeColor="text1"/>
          <w:spacing w:val="-20"/>
          <w:w w:val="1"/>
        </w:rPr>
        <w:t>i</w:t>
      </w:r>
      <w:r>
        <w:t>l yang me</w:t>
      </w:r>
      <w:r>
        <w:rPr>
          <w:color w:val="000000" w:themeColor="text1"/>
          <w:spacing w:val="-20"/>
          <w:w w:val="1"/>
        </w:rPr>
        <w:t>i</w:t>
      </w:r>
      <w:r>
        <w:t>ngalami pe</w:t>
      </w:r>
      <w:r>
        <w:rPr>
          <w:color w:val="000000" w:themeColor="text1"/>
          <w:spacing w:val="-20"/>
          <w:w w:val="1"/>
        </w:rPr>
        <w:t>i</w:t>
      </w:r>
      <w:r>
        <w:t>nurunan (</w:t>
      </w:r>
      <w:r>
        <w:rPr>
          <w:i/>
          <w:iCs/>
        </w:rPr>
        <w:t>ne</w:t>
      </w:r>
      <w:r>
        <w:rPr>
          <w:i/>
          <w:iCs/>
          <w:color w:val="000000" w:themeColor="text1"/>
          <w:spacing w:val="-20"/>
          <w:w w:val="1"/>
        </w:rPr>
        <w:t>i</w:t>
      </w:r>
      <w:r>
        <w:rPr>
          <w:i/>
          <w:iCs/>
        </w:rPr>
        <w:t>gatif ranks</w:t>
      </w:r>
      <w:r>
        <w:t>) se</w:t>
      </w:r>
      <w:r>
        <w:rPr>
          <w:color w:val="000000" w:themeColor="text1"/>
          <w:spacing w:val="-20"/>
          <w:w w:val="1"/>
        </w:rPr>
        <w:t>i</w:t>
      </w:r>
      <w:r>
        <w:t>te</w:t>
      </w:r>
      <w:r>
        <w:rPr>
          <w:color w:val="000000" w:themeColor="text1"/>
          <w:spacing w:val="-20"/>
          <w:w w:val="1"/>
        </w:rPr>
        <w:t>i</w:t>
      </w:r>
      <w:r>
        <w:t>lah pe</w:t>
      </w:r>
      <w:r>
        <w:rPr>
          <w:color w:val="000000" w:themeColor="text1"/>
          <w:spacing w:val="-20"/>
          <w:w w:val="1"/>
        </w:rPr>
        <w:t>i</w:t>
      </w:r>
      <w:r>
        <w:t>ne</w:t>
      </w:r>
      <w:r>
        <w:rPr>
          <w:color w:val="000000" w:themeColor="text1"/>
          <w:spacing w:val="-20"/>
          <w:w w:val="1"/>
        </w:rPr>
        <w:t>i</w:t>
      </w:r>
      <w:r>
        <w:t>rapan PSAK 73 de</w:t>
      </w:r>
      <w:r>
        <w:rPr>
          <w:color w:val="000000" w:themeColor="text1"/>
          <w:spacing w:val="-20"/>
          <w:w w:val="1"/>
        </w:rPr>
        <w:t>i</w:t>
      </w:r>
      <w:r>
        <w:t xml:space="preserve">ngan </w:t>
      </w:r>
      <w:r>
        <w:rPr>
          <w:i/>
          <w:iCs/>
        </w:rPr>
        <w:t>me</w:t>
      </w:r>
      <w:r>
        <w:rPr>
          <w:i/>
          <w:iCs/>
          <w:color w:val="000000" w:themeColor="text1"/>
          <w:spacing w:val="-20"/>
          <w:w w:val="1"/>
        </w:rPr>
        <w:t>i</w:t>
      </w:r>
      <w:r>
        <w:rPr>
          <w:i/>
          <w:iCs/>
        </w:rPr>
        <w:t>an rank</w:t>
      </w:r>
      <w:r>
        <w:t xml:space="preserve"> 9.00 serta </w:t>
      </w:r>
      <w:r>
        <w:rPr>
          <w:i/>
          <w:iCs/>
        </w:rPr>
        <w:t>sum of ranks</w:t>
      </w:r>
      <w:r>
        <w:t xml:space="preserve"> se</w:t>
      </w:r>
      <w:r>
        <w:rPr>
          <w:color w:val="000000" w:themeColor="text1"/>
          <w:spacing w:val="-20"/>
          <w:w w:val="1"/>
        </w:rPr>
        <w:t>i</w:t>
      </w:r>
      <w:r>
        <w:t>be</w:t>
      </w:r>
      <w:r>
        <w:rPr>
          <w:color w:val="000000" w:themeColor="text1"/>
          <w:spacing w:val="-20"/>
          <w:w w:val="1"/>
        </w:rPr>
        <w:t>i</w:t>
      </w:r>
      <w:r>
        <w:t>sar 99.00. 17 sampel mengalami kenaikan (</w:t>
      </w:r>
      <w:r>
        <w:rPr>
          <w:i/>
          <w:iCs/>
        </w:rPr>
        <w:t>positif ranks</w:t>
      </w:r>
      <w:r>
        <w:t xml:space="preserve">) setelah diterapannya PSAK 73 dengan </w:t>
      </w:r>
      <w:r>
        <w:rPr>
          <w:i/>
          <w:iCs/>
        </w:rPr>
        <w:t>mean rank</w:t>
      </w:r>
      <w:r>
        <w:t xml:space="preserve"> 18.06 dan </w:t>
      </w:r>
      <w:r>
        <w:rPr>
          <w:i/>
          <w:iCs/>
        </w:rPr>
        <w:t>sum of ranks</w:t>
      </w:r>
      <w:r>
        <w:t xml:space="preserve"> sebesar 307.00.</w:t>
      </w:r>
    </w:p>
    <w:p w:rsidR="00CF7D44" w:rsidRDefault="00CF7D44" w:rsidP="00CF7D44">
      <w:pPr>
        <w:pStyle w:val="PROSIDING-ISIPARAGRAF"/>
      </w:pPr>
      <w:r>
        <w:t>Tabe</w:t>
      </w:r>
      <w:r>
        <w:rPr>
          <w:color w:val="000000" w:themeColor="text1"/>
          <w:spacing w:val="-20"/>
          <w:w w:val="1"/>
        </w:rPr>
        <w:t>i</w:t>
      </w:r>
      <w:r>
        <w:t>l hasil uji Wilcoxon untuk rasio DA</w:t>
      </w:r>
      <w:r>
        <w:rPr>
          <w:color w:val="000000" w:themeColor="text1"/>
          <w:spacing w:val="-20"/>
          <w:w w:val="1"/>
        </w:rPr>
        <w:t>i</w:t>
      </w:r>
      <w:r>
        <w:t>R, didapat nilai Z se</w:t>
      </w:r>
      <w:r>
        <w:rPr>
          <w:color w:val="000000" w:themeColor="text1"/>
          <w:spacing w:val="-20"/>
          <w:w w:val="1"/>
        </w:rPr>
        <w:t>i</w:t>
      </w:r>
      <w:r>
        <w:t>be</w:t>
      </w:r>
      <w:r>
        <w:rPr>
          <w:color w:val="000000" w:themeColor="text1"/>
          <w:spacing w:val="-20"/>
          <w:w w:val="1"/>
        </w:rPr>
        <w:t>i</w:t>
      </w:r>
      <w:r>
        <w:t>sar -2.368 de</w:t>
      </w:r>
      <w:r>
        <w:rPr>
          <w:color w:val="000000" w:themeColor="text1"/>
          <w:spacing w:val="-20"/>
          <w:w w:val="1"/>
        </w:rPr>
        <w:t>i</w:t>
      </w:r>
      <w:r>
        <w:t>ngan p value</w:t>
      </w:r>
      <w:r>
        <w:rPr>
          <w:color w:val="000000" w:themeColor="text1"/>
          <w:spacing w:val="-20"/>
          <w:w w:val="1"/>
        </w:rPr>
        <w:t>i</w:t>
      </w:r>
      <w:r>
        <w:t xml:space="preserve"> (</w:t>
      </w:r>
      <w:r>
        <w:rPr>
          <w:i/>
          <w:iCs/>
        </w:rPr>
        <w:t>Asymp. Sig 2 Taile</w:t>
      </w:r>
      <w:r>
        <w:rPr>
          <w:i/>
          <w:iCs/>
          <w:color w:val="000000" w:themeColor="text1"/>
          <w:spacing w:val="-20"/>
          <w:w w:val="1"/>
        </w:rPr>
        <w:t>i</w:t>
      </w:r>
      <w:r>
        <w:rPr>
          <w:i/>
          <w:iCs/>
        </w:rPr>
        <w:t>d</w:t>
      </w:r>
      <w:r>
        <w:t>) se</w:t>
      </w:r>
      <w:r>
        <w:rPr>
          <w:color w:val="000000" w:themeColor="text1"/>
          <w:spacing w:val="-20"/>
          <w:w w:val="1"/>
        </w:rPr>
        <w:t>i</w:t>
      </w:r>
      <w:r>
        <w:t>be</w:t>
      </w:r>
      <w:r>
        <w:rPr>
          <w:color w:val="000000" w:themeColor="text1"/>
          <w:spacing w:val="-20"/>
          <w:w w:val="1"/>
        </w:rPr>
        <w:t>i</w:t>
      </w:r>
      <w:r>
        <w:t>sar 0.018 le</w:t>
      </w:r>
      <w:r>
        <w:rPr>
          <w:color w:val="000000" w:themeColor="text1"/>
          <w:spacing w:val="-20"/>
          <w:w w:val="1"/>
        </w:rPr>
        <w:t>i</w:t>
      </w:r>
      <w:r>
        <w:t>bih ke</w:t>
      </w:r>
      <w:r>
        <w:rPr>
          <w:color w:val="000000" w:themeColor="text1"/>
          <w:spacing w:val="-20"/>
          <w:w w:val="1"/>
        </w:rPr>
        <w:t>i</w:t>
      </w:r>
      <w:r>
        <w:t>cil dari 0.05 se</w:t>
      </w:r>
      <w:r>
        <w:rPr>
          <w:color w:val="000000" w:themeColor="text1"/>
          <w:spacing w:val="-20"/>
          <w:w w:val="1"/>
        </w:rPr>
        <w:t>i</w:t>
      </w:r>
      <w:r>
        <w:t>hingga dapat disimpulkan hipote</w:t>
      </w:r>
      <w:r>
        <w:rPr>
          <w:color w:val="000000" w:themeColor="text1"/>
          <w:spacing w:val="-20"/>
          <w:w w:val="1"/>
        </w:rPr>
        <w:t>i</w:t>
      </w:r>
      <w:r>
        <w:t>sis ke</w:t>
      </w:r>
      <w:r>
        <w:rPr>
          <w:color w:val="000000" w:themeColor="text1"/>
          <w:spacing w:val="-20"/>
          <w:w w:val="1"/>
        </w:rPr>
        <w:t>i</w:t>
      </w:r>
      <w:r>
        <w:t>dua (H</w:t>
      </w:r>
      <w:r>
        <w:rPr>
          <w:vertAlign w:val="subscript"/>
        </w:rPr>
        <w:t>2</w:t>
      </w:r>
      <w:r>
        <w:t>) “dite</w:t>
      </w:r>
      <w:r>
        <w:rPr>
          <w:color w:val="000000" w:themeColor="text1"/>
          <w:spacing w:val="-20"/>
          <w:w w:val="1"/>
        </w:rPr>
        <w:t>i</w:t>
      </w:r>
      <w:r>
        <w:t>rima” atau be</w:t>
      </w:r>
      <w:r>
        <w:rPr>
          <w:color w:val="000000" w:themeColor="text1"/>
          <w:spacing w:val="-20"/>
          <w:w w:val="1"/>
        </w:rPr>
        <w:t>i</w:t>
      </w:r>
      <w:r>
        <w:t>rarti te</w:t>
      </w:r>
      <w:r>
        <w:rPr>
          <w:color w:val="000000" w:themeColor="text1"/>
          <w:spacing w:val="-20"/>
          <w:w w:val="1"/>
        </w:rPr>
        <w:t>i</w:t>
      </w:r>
      <w:r>
        <w:t>rdapat pe</w:t>
      </w:r>
      <w:r>
        <w:rPr>
          <w:color w:val="000000" w:themeColor="text1"/>
          <w:spacing w:val="-20"/>
          <w:w w:val="1"/>
        </w:rPr>
        <w:t>i</w:t>
      </w:r>
      <w:r>
        <w:t>rbe</w:t>
      </w:r>
      <w:r>
        <w:rPr>
          <w:color w:val="000000" w:themeColor="text1"/>
          <w:spacing w:val="-20"/>
          <w:w w:val="1"/>
        </w:rPr>
        <w:t>i</w:t>
      </w:r>
      <w:r>
        <w:t xml:space="preserve">daan </w:t>
      </w:r>
      <w:r>
        <w:rPr>
          <w:i/>
          <w:iCs/>
        </w:rPr>
        <w:t>debt to asset ratio</w:t>
      </w:r>
      <w:r>
        <w:t xml:space="preserve"> se</w:t>
      </w:r>
      <w:r>
        <w:rPr>
          <w:color w:val="000000" w:themeColor="text1"/>
          <w:spacing w:val="-20"/>
          <w:w w:val="1"/>
        </w:rPr>
        <w:t>i</w:t>
      </w:r>
      <w:r>
        <w:t>be</w:t>
      </w:r>
      <w:r>
        <w:rPr>
          <w:color w:val="000000" w:themeColor="text1"/>
          <w:spacing w:val="-20"/>
          <w:w w:val="1"/>
        </w:rPr>
        <w:t>i</w:t>
      </w:r>
      <w:r>
        <w:t>lum dan se</w:t>
      </w:r>
      <w:r>
        <w:rPr>
          <w:color w:val="000000" w:themeColor="text1"/>
          <w:spacing w:val="-20"/>
          <w:w w:val="1"/>
        </w:rPr>
        <w:t>i</w:t>
      </w:r>
      <w:r>
        <w:t>sudah pe</w:t>
      </w:r>
      <w:r>
        <w:rPr>
          <w:color w:val="000000" w:themeColor="text1"/>
          <w:spacing w:val="-20"/>
          <w:w w:val="1"/>
        </w:rPr>
        <w:t>i</w:t>
      </w:r>
      <w:r>
        <w:t>ne</w:t>
      </w:r>
      <w:r>
        <w:rPr>
          <w:color w:val="000000" w:themeColor="text1"/>
          <w:spacing w:val="-20"/>
          <w:w w:val="1"/>
        </w:rPr>
        <w:t>i</w:t>
      </w:r>
      <w:r>
        <w:t>rapan PSAK 73</w:t>
      </w:r>
      <w:r w:rsidRPr="00B34434">
        <w:t>.</w:t>
      </w:r>
    </w:p>
    <w:p w:rsidR="00CF7D44" w:rsidRPr="00B34434" w:rsidRDefault="00CF7D44" w:rsidP="00CF7D44">
      <w:pPr>
        <w:pStyle w:val="PROSIDING-SUBJUDUL"/>
      </w:pPr>
      <w:proofErr w:type="spellStart"/>
      <w:r>
        <w:rPr>
          <w:rFonts w:asciiTheme="majorBidi" w:hAnsiTheme="majorBidi" w:cstheme="majorBidi"/>
          <w:lang w:val="en-US"/>
        </w:rPr>
        <w:t>Perbedaan</w:t>
      </w:r>
      <w:proofErr w:type="spellEnd"/>
      <w:r>
        <w:rPr>
          <w:rFonts w:asciiTheme="majorBidi" w:hAnsiTheme="majorBidi" w:cstheme="majorBidi"/>
          <w:lang w:val="en-US"/>
        </w:rPr>
        <w:t xml:space="preserve"> </w:t>
      </w:r>
      <w:proofErr w:type="spellStart"/>
      <w:r w:rsidR="00846DE7">
        <w:rPr>
          <w:rFonts w:asciiTheme="majorBidi" w:hAnsiTheme="majorBidi" w:cstheme="majorBidi"/>
          <w:lang w:val="en-US"/>
        </w:rPr>
        <w:t>Kinerja</w:t>
      </w:r>
      <w:proofErr w:type="spellEnd"/>
      <w:r w:rsidR="00846DE7">
        <w:rPr>
          <w:rFonts w:asciiTheme="majorBidi" w:hAnsiTheme="majorBidi" w:cstheme="majorBidi"/>
          <w:lang w:val="en-US"/>
        </w:rPr>
        <w:t xml:space="preserve"> </w:t>
      </w:r>
      <w:proofErr w:type="spellStart"/>
      <w:r w:rsidR="00846DE7">
        <w:rPr>
          <w:rFonts w:asciiTheme="majorBidi" w:hAnsiTheme="majorBidi" w:cstheme="majorBidi"/>
          <w:lang w:val="en-US"/>
        </w:rPr>
        <w:t>Keuangan</w:t>
      </w:r>
      <w:proofErr w:type="spellEnd"/>
      <w:r w:rsidR="00846DE7">
        <w:rPr>
          <w:rFonts w:asciiTheme="majorBidi" w:hAnsiTheme="majorBidi" w:cstheme="majorBidi"/>
          <w:lang w:val="en-US"/>
        </w:rPr>
        <w:t xml:space="preserve"> </w:t>
      </w:r>
      <w:proofErr w:type="spellStart"/>
      <w:proofErr w:type="gramStart"/>
      <w:r w:rsidR="00846DE7">
        <w:rPr>
          <w:rFonts w:asciiTheme="majorBidi" w:hAnsiTheme="majorBidi" w:cstheme="majorBidi"/>
          <w:lang w:val="en-US"/>
        </w:rPr>
        <w:t>Sebelum</w:t>
      </w:r>
      <w:proofErr w:type="spellEnd"/>
      <w:r w:rsidR="00846DE7">
        <w:rPr>
          <w:rFonts w:asciiTheme="majorBidi" w:hAnsiTheme="majorBidi" w:cstheme="majorBidi"/>
          <w:lang w:val="en-US"/>
        </w:rPr>
        <w:t xml:space="preserve">  </w:t>
      </w:r>
      <w:proofErr w:type="spellStart"/>
      <w:r>
        <w:rPr>
          <w:rFonts w:asciiTheme="majorBidi" w:hAnsiTheme="majorBidi" w:cstheme="majorBidi"/>
          <w:lang w:val="en-US"/>
        </w:rPr>
        <w:t>dan</w:t>
      </w:r>
      <w:proofErr w:type="spellEnd"/>
      <w:proofErr w:type="gramEnd"/>
      <w:r>
        <w:rPr>
          <w:rFonts w:asciiTheme="majorBidi" w:hAnsiTheme="majorBidi" w:cstheme="majorBidi"/>
          <w:lang w:val="en-US"/>
        </w:rPr>
        <w:t xml:space="preserve">  </w:t>
      </w:r>
      <w:proofErr w:type="spellStart"/>
      <w:r w:rsidR="00846DE7">
        <w:rPr>
          <w:rFonts w:asciiTheme="majorBidi" w:hAnsiTheme="majorBidi" w:cstheme="majorBidi"/>
          <w:lang w:val="en-US"/>
        </w:rPr>
        <w:t>Setelah</w:t>
      </w:r>
      <w:proofErr w:type="spellEnd"/>
      <w:r w:rsidR="00846DE7">
        <w:rPr>
          <w:rFonts w:asciiTheme="majorBidi" w:hAnsiTheme="majorBidi" w:cstheme="majorBidi"/>
          <w:lang w:val="en-US"/>
        </w:rPr>
        <w:t xml:space="preserve"> </w:t>
      </w:r>
      <w:proofErr w:type="spellStart"/>
      <w:r w:rsidR="00846DE7">
        <w:rPr>
          <w:rFonts w:asciiTheme="majorBidi" w:hAnsiTheme="majorBidi" w:cstheme="majorBidi"/>
          <w:lang w:val="en-US"/>
        </w:rPr>
        <w:t>Penerapan</w:t>
      </w:r>
      <w:proofErr w:type="spellEnd"/>
      <w:r w:rsidR="00846DE7">
        <w:rPr>
          <w:rFonts w:asciiTheme="majorBidi" w:hAnsiTheme="majorBidi" w:cstheme="majorBidi"/>
          <w:lang w:val="en-US"/>
        </w:rPr>
        <w:t xml:space="preserve"> </w:t>
      </w:r>
      <w:r>
        <w:rPr>
          <w:rFonts w:asciiTheme="majorBidi" w:hAnsiTheme="majorBidi" w:cstheme="majorBidi"/>
          <w:lang w:val="en-US"/>
        </w:rPr>
        <w:t xml:space="preserve">PSAK 73 </w:t>
      </w:r>
      <w:proofErr w:type="spellStart"/>
      <w:r>
        <w:rPr>
          <w:rFonts w:asciiTheme="majorBidi" w:hAnsiTheme="majorBidi" w:cstheme="majorBidi"/>
          <w:lang w:val="en-US"/>
        </w:rPr>
        <w:t>atas</w:t>
      </w:r>
      <w:proofErr w:type="spellEnd"/>
      <w:r>
        <w:rPr>
          <w:rFonts w:asciiTheme="majorBidi" w:hAnsiTheme="majorBidi" w:cstheme="majorBidi"/>
          <w:lang w:val="en-US"/>
        </w:rPr>
        <w:t xml:space="preserve"> </w:t>
      </w:r>
      <w:proofErr w:type="spellStart"/>
      <w:r>
        <w:rPr>
          <w:rFonts w:asciiTheme="majorBidi" w:hAnsiTheme="majorBidi" w:cstheme="majorBidi"/>
          <w:lang w:val="en-US"/>
        </w:rPr>
        <w:t>Sewa</w:t>
      </w:r>
      <w:proofErr w:type="spellEnd"/>
      <w:r>
        <w:rPr>
          <w:rFonts w:asciiTheme="majorBidi" w:hAnsiTheme="majorBidi" w:cstheme="majorBidi"/>
          <w:lang w:val="en-US"/>
        </w:rPr>
        <w:t xml:space="preserve"> </w:t>
      </w:r>
      <w:proofErr w:type="spellStart"/>
      <w:r w:rsidR="00846DE7">
        <w:rPr>
          <w:rFonts w:asciiTheme="majorBidi" w:hAnsiTheme="majorBidi" w:cstheme="majorBidi"/>
          <w:lang w:val="en-US"/>
        </w:rPr>
        <w:t>Dihitung</w:t>
      </w:r>
      <w:proofErr w:type="spellEnd"/>
      <w:r w:rsidR="00846DE7">
        <w:rPr>
          <w:rFonts w:asciiTheme="majorBidi" w:hAnsiTheme="majorBidi" w:cstheme="majorBidi"/>
          <w:lang w:val="en-US"/>
        </w:rPr>
        <w:t xml:space="preserve"> </w:t>
      </w:r>
      <w:proofErr w:type="spellStart"/>
      <w:r>
        <w:rPr>
          <w:rFonts w:asciiTheme="majorBidi" w:hAnsiTheme="majorBidi" w:cstheme="majorBidi"/>
          <w:lang w:val="en-US"/>
        </w:rPr>
        <w:t>dengan</w:t>
      </w:r>
      <w:proofErr w:type="spellEnd"/>
      <w:r>
        <w:rPr>
          <w:rFonts w:asciiTheme="majorBidi" w:hAnsiTheme="majorBidi" w:cstheme="majorBidi"/>
          <w:lang w:val="en-US"/>
        </w:rPr>
        <w:t xml:space="preserve"> </w:t>
      </w:r>
      <w:r>
        <w:rPr>
          <w:rFonts w:asciiTheme="majorBidi" w:hAnsiTheme="majorBidi" w:cstheme="majorBidi"/>
          <w:i/>
          <w:iCs/>
          <w:lang w:val="en-US"/>
        </w:rPr>
        <w:t>Debt to Equity Ratio</w:t>
      </w:r>
    </w:p>
    <w:p w:rsidR="00CF7D44" w:rsidRPr="00B34434" w:rsidRDefault="00CF7D44" w:rsidP="00CF7D44">
      <w:pPr>
        <w:pStyle w:val="PROSIDING-ISIPARAGRAF"/>
        <w:ind w:firstLine="0"/>
        <w:rPr>
          <w:lang w:val="en-US"/>
        </w:rPr>
      </w:pPr>
      <w:r w:rsidRPr="00CF7D44">
        <w:t xml:space="preserve">Berikut adalah perbedaan kinerja keuangan menggunakan </w:t>
      </w:r>
      <w:r>
        <w:rPr>
          <w:i/>
          <w:iCs/>
          <w:lang w:val="en-US"/>
        </w:rPr>
        <w:t>Debt to Equity Ratio</w:t>
      </w:r>
      <w:r w:rsidRPr="00CF7D44">
        <w:t xml:space="preserve"> (</w:t>
      </w:r>
      <w:r>
        <w:rPr>
          <w:lang w:val="en-US"/>
        </w:rPr>
        <w:t>DE</w:t>
      </w:r>
      <w:r w:rsidRPr="00CF7D44">
        <w:t xml:space="preserve">R) pada sebelum dan setelah penerapan PSAK 73 yang diuji dengan menggunakan </w:t>
      </w:r>
      <w:r w:rsidRPr="00CF7D44">
        <w:rPr>
          <w:i/>
          <w:iCs/>
        </w:rPr>
        <w:t>Uji Wilcoxon (Wilcoxon signed ranks test</w:t>
      </w:r>
      <w:r w:rsidRPr="00CF7D44">
        <w:t>)</w:t>
      </w:r>
      <w:r w:rsidRPr="00B34434">
        <w:rPr>
          <w:lang w:val="en-US"/>
        </w:rPr>
        <w:t>.</w:t>
      </w:r>
      <w:sdt>
        <w:sdtPr>
          <w:rPr>
            <w:color w:val="000000"/>
            <w:lang w:val="en-US"/>
          </w:rPr>
          <w:tag w:val="MENDELEY_CITATION_v3_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"/>
          <w:id w:val="-2032103906"/>
          <w:placeholder>
            <w:docPart w:val="DefaultPlaceholder_-1854013440"/>
          </w:placeholder>
        </w:sdtPr>
        <w:sdtEndPr/>
        <w:sdtContent>
          <w:r w:rsidR="00633677">
            <w:rPr>
              <w:color w:val="000000"/>
              <w:lang w:val="en-US"/>
            </w:rPr>
            <w:t xml:space="preserve"> </w:t>
          </w:r>
        </w:sdtContent>
      </w:sdt>
    </w:p>
    <w:p w:rsidR="00CF7D44" w:rsidRDefault="00CF7D44" w:rsidP="00CF7D44">
      <w:pPr>
        <w:pStyle w:val="PROSIDING-JUDULTABELGAMBAR"/>
      </w:pPr>
      <w:proofErr w:type="spellStart"/>
      <w:r>
        <w:rPr>
          <w:b/>
        </w:rPr>
        <w:t>Tabel</w:t>
      </w:r>
      <w:proofErr w:type="spellEnd"/>
      <w:r>
        <w:rPr>
          <w:b/>
        </w:rPr>
        <w:t xml:space="preserve"> 3. </w:t>
      </w:r>
      <w:r>
        <w:t xml:space="preserve">Hasil Uji </w:t>
      </w:r>
      <w:r>
        <w:rPr>
          <w:i/>
          <w:iCs/>
        </w:rPr>
        <w:t xml:space="preserve">Wilcoxon Signed Rank Debt to Equity Ratio </w:t>
      </w:r>
      <w:proofErr w:type="spellStart"/>
      <w:r>
        <w:t>Sebelum</w:t>
      </w:r>
      <w:proofErr w:type="spellEnd"/>
      <w:r>
        <w:t xml:space="preserve"> </w:t>
      </w:r>
      <w:proofErr w:type="spellStart"/>
      <w:r>
        <w:t>dan</w:t>
      </w:r>
      <w:proofErr w:type="spellEnd"/>
      <w:r>
        <w:t xml:space="preserve"> </w:t>
      </w:r>
      <w:proofErr w:type="spellStart"/>
      <w:r>
        <w:t>Setelah</w:t>
      </w:r>
      <w:proofErr w:type="spellEnd"/>
      <w:r>
        <w:t xml:space="preserve"> </w:t>
      </w:r>
      <w:proofErr w:type="spellStart"/>
      <w:r>
        <w:t>Penerapan</w:t>
      </w:r>
      <w:proofErr w:type="spellEnd"/>
      <w:r>
        <w:t xml:space="preserve"> PSAK 73</w:t>
      </w:r>
    </w:p>
    <w:p w:rsidR="00CF7D44" w:rsidRDefault="00CF7D44" w:rsidP="00CF7D44">
      <w:pPr>
        <w:pStyle w:val="PROSIDING-SUMBER"/>
        <w:jc w:val="center"/>
        <w:rPr>
          <w:noProof/>
        </w:rPr>
      </w:pPr>
      <w:r>
        <w:rPr>
          <w:noProof/>
          <w:lang w:val="en-US"/>
        </w:rPr>
        <w:drawing>
          <wp:inline distT="0" distB="0" distL="0" distR="0" wp14:anchorId="73D32512" wp14:editId="06420AF2">
            <wp:extent cx="4695825" cy="1609725"/>
            <wp:effectExtent l="0" t="0" r="9525" b="9525"/>
            <wp:docPr id="7" name="Picture 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2">
                      <a:extLst>
                        <a:ext uri="{BEBA8EAE-BF5A-486C-A8C5-ECC9F3942E4B}">
                          <a14:imgProps xmlns:a14="http://schemas.microsoft.com/office/drawing/2010/main">
                            <a14:imgLayer r:embed="rId13">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t="10417" b="38683"/>
                    <a:stretch/>
                  </pic:blipFill>
                  <pic:spPr bwMode="auto">
                    <a:xfrm>
                      <a:off x="0" y="0"/>
                      <a:ext cx="4700260" cy="1611245"/>
                    </a:xfrm>
                    <a:prstGeom prst="rect">
                      <a:avLst/>
                    </a:prstGeom>
                    <a:ln>
                      <a:noFill/>
                    </a:ln>
                    <a:extLst>
                      <a:ext uri="{53640926-AAD7-44D8-BBD7-CCE9431645EC}">
                        <a14:shadowObscured xmlns:a14="http://schemas.microsoft.com/office/drawing/2010/main"/>
                      </a:ext>
                    </a:extLst>
                  </pic:spPr>
                </pic:pic>
              </a:graphicData>
            </a:graphic>
          </wp:inline>
        </w:drawing>
      </w:r>
    </w:p>
    <w:p w:rsidR="00CF7D44" w:rsidRDefault="00CF7D44" w:rsidP="00CF7D44">
      <w:pPr>
        <w:pStyle w:val="PROSIDING-SUMBER"/>
        <w:jc w:val="center"/>
        <w:rPr>
          <w:lang w:val="en-US"/>
        </w:rPr>
      </w:pPr>
      <w:r>
        <w:rPr>
          <w:noProof/>
          <w:lang w:val="en-US"/>
        </w:rPr>
        <w:lastRenderedPageBreak/>
        <w:drawing>
          <wp:inline distT="0" distB="0" distL="0" distR="0" wp14:anchorId="2800E758" wp14:editId="3874C8B6">
            <wp:extent cx="4570095" cy="1000075"/>
            <wp:effectExtent l="0" t="0" r="1905"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2">
                      <a:extLst>
                        <a:ext uri="{BEBA8EAE-BF5A-486C-A8C5-ECC9F3942E4B}">
                          <a14:imgProps xmlns:a14="http://schemas.microsoft.com/office/drawing/2010/main">
                            <a14:imgLayer r:embed="rId13">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t="64372"/>
                    <a:stretch/>
                  </pic:blipFill>
                  <pic:spPr bwMode="auto">
                    <a:xfrm>
                      <a:off x="0" y="0"/>
                      <a:ext cx="4574411" cy="1001019"/>
                    </a:xfrm>
                    <a:prstGeom prst="rect">
                      <a:avLst/>
                    </a:prstGeom>
                    <a:ln>
                      <a:noFill/>
                    </a:ln>
                    <a:extLst>
                      <a:ext uri="{53640926-AAD7-44D8-BBD7-CCE9431645EC}">
                        <a14:shadowObscured xmlns:a14="http://schemas.microsoft.com/office/drawing/2010/main"/>
                      </a:ext>
                    </a:extLst>
                  </pic:spPr>
                </pic:pic>
              </a:graphicData>
            </a:graphic>
          </wp:inline>
        </w:drawing>
      </w:r>
    </w:p>
    <w:p w:rsidR="00CF7D44" w:rsidRDefault="00CF7D44" w:rsidP="00CF7D44">
      <w:pPr>
        <w:pStyle w:val="PROSIDING-SUMBER"/>
      </w:pPr>
      <w:r>
        <w:t xml:space="preserve">Sumber: </w:t>
      </w:r>
      <w:proofErr w:type="spellStart"/>
      <w:r>
        <w:rPr>
          <w:lang w:val="en-US"/>
        </w:rPr>
        <w:t>Hasil</w:t>
      </w:r>
      <w:proofErr w:type="spellEnd"/>
      <w:r>
        <w:rPr>
          <w:lang w:val="en-US"/>
        </w:rPr>
        <w:t xml:space="preserve"> </w:t>
      </w:r>
      <w:proofErr w:type="spellStart"/>
      <w:r>
        <w:rPr>
          <w:lang w:val="en-US"/>
        </w:rPr>
        <w:t>Pengolahan</w:t>
      </w:r>
      <w:proofErr w:type="spellEnd"/>
      <w:r>
        <w:rPr>
          <w:lang w:val="en-US"/>
        </w:rPr>
        <w:t xml:space="preserve"> SPSS, 2023</w:t>
      </w:r>
      <w:r>
        <w:t>.</w:t>
      </w:r>
    </w:p>
    <w:p w:rsidR="00CF7D44" w:rsidRDefault="00CF7D44" w:rsidP="00CF7D44">
      <w:pPr>
        <w:pStyle w:val="PROSIDING-ISIPARAGRAF"/>
        <w:rPr>
          <w:szCs w:val="24"/>
          <w:lang w:eastAsia="en-US"/>
        </w:rPr>
      </w:pPr>
      <w:r>
        <w:t xml:space="preserve">Pada </w:t>
      </w:r>
      <w:r>
        <w:rPr>
          <w:i/>
          <w:iCs/>
        </w:rPr>
        <w:t>debt to equity ratio</w:t>
      </w:r>
      <w:r>
        <w:t xml:space="preserve"> dari pengujian Wilcoxon Signe</w:t>
      </w:r>
      <w:r>
        <w:rPr>
          <w:color w:val="000000" w:themeColor="text1"/>
          <w:spacing w:val="-20"/>
          <w:w w:val="1"/>
        </w:rPr>
        <w:t>i</w:t>
      </w:r>
      <w:r>
        <w:t>d Rank yang telah dilakukan diatas, terdapat 12 sampe</w:t>
      </w:r>
      <w:r>
        <w:rPr>
          <w:color w:val="000000" w:themeColor="text1"/>
          <w:spacing w:val="-20"/>
          <w:w w:val="1"/>
        </w:rPr>
        <w:t>i</w:t>
      </w:r>
      <w:r>
        <w:t>l yang me</w:t>
      </w:r>
      <w:r>
        <w:rPr>
          <w:color w:val="000000" w:themeColor="text1"/>
          <w:spacing w:val="-20"/>
          <w:w w:val="1"/>
        </w:rPr>
        <w:t>i</w:t>
      </w:r>
      <w:r>
        <w:t>ngalami pe</w:t>
      </w:r>
      <w:r>
        <w:rPr>
          <w:color w:val="000000" w:themeColor="text1"/>
          <w:spacing w:val="-20"/>
          <w:w w:val="1"/>
        </w:rPr>
        <w:t>i</w:t>
      </w:r>
      <w:r>
        <w:t>nurunan (</w:t>
      </w:r>
      <w:r>
        <w:rPr>
          <w:i/>
          <w:iCs/>
        </w:rPr>
        <w:t>ne</w:t>
      </w:r>
      <w:r>
        <w:rPr>
          <w:i/>
          <w:iCs/>
          <w:color w:val="000000" w:themeColor="text1"/>
          <w:spacing w:val="-20"/>
          <w:w w:val="1"/>
        </w:rPr>
        <w:t>i</w:t>
      </w:r>
      <w:r>
        <w:rPr>
          <w:i/>
          <w:iCs/>
        </w:rPr>
        <w:t>gatif ranks</w:t>
      </w:r>
      <w:r>
        <w:t>) se</w:t>
      </w:r>
      <w:r>
        <w:rPr>
          <w:color w:val="000000" w:themeColor="text1"/>
          <w:spacing w:val="-20"/>
          <w:w w:val="1"/>
        </w:rPr>
        <w:t>i</w:t>
      </w:r>
      <w:r>
        <w:t>te</w:t>
      </w:r>
      <w:r>
        <w:rPr>
          <w:color w:val="000000" w:themeColor="text1"/>
          <w:spacing w:val="-20"/>
          <w:w w:val="1"/>
        </w:rPr>
        <w:t>i</w:t>
      </w:r>
      <w:r>
        <w:t>lah pe</w:t>
      </w:r>
      <w:r>
        <w:rPr>
          <w:color w:val="000000" w:themeColor="text1"/>
          <w:spacing w:val="-20"/>
          <w:w w:val="1"/>
        </w:rPr>
        <w:t>i</w:t>
      </w:r>
      <w:r>
        <w:t>ne</w:t>
      </w:r>
      <w:r>
        <w:rPr>
          <w:color w:val="000000" w:themeColor="text1"/>
          <w:spacing w:val="-20"/>
          <w:w w:val="1"/>
        </w:rPr>
        <w:t>i</w:t>
      </w:r>
      <w:r>
        <w:t>rapan PSAK 73 de</w:t>
      </w:r>
      <w:r>
        <w:rPr>
          <w:color w:val="000000" w:themeColor="text1"/>
          <w:spacing w:val="-20"/>
          <w:w w:val="1"/>
        </w:rPr>
        <w:t>i</w:t>
      </w:r>
      <w:r>
        <w:t xml:space="preserve">ngan </w:t>
      </w:r>
      <w:r>
        <w:rPr>
          <w:i/>
          <w:iCs/>
        </w:rPr>
        <w:t>me</w:t>
      </w:r>
      <w:r>
        <w:rPr>
          <w:i/>
          <w:iCs/>
          <w:color w:val="000000" w:themeColor="text1"/>
          <w:spacing w:val="-20"/>
          <w:w w:val="1"/>
        </w:rPr>
        <w:t>i</w:t>
      </w:r>
      <w:r>
        <w:rPr>
          <w:i/>
          <w:iCs/>
        </w:rPr>
        <w:t>an rank</w:t>
      </w:r>
      <w:r>
        <w:t xml:space="preserve"> 11.92 serta </w:t>
      </w:r>
      <w:r>
        <w:rPr>
          <w:i/>
          <w:iCs/>
        </w:rPr>
        <w:t>sum of ranks</w:t>
      </w:r>
      <w:r>
        <w:t xml:space="preserve"> se</w:t>
      </w:r>
      <w:r>
        <w:rPr>
          <w:color w:val="000000" w:themeColor="text1"/>
          <w:spacing w:val="-20"/>
          <w:w w:val="1"/>
        </w:rPr>
        <w:t>i</w:t>
      </w:r>
      <w:r>
        <w:t>be</w:t>
      </w:r>
      <w:r>
        <w:rPr>
          <w:color w:val="000000" w:themeColor="text1"/>
          <w:spacing w:val="-20"/>
          <w:w w:val="1"/>
        </w:rPr>
        <w:t>i</w:t>
      </w:r>
      <w:r>
        <w:t>sar 143.00. 17 sampel mengalami kenaikan (</w:t>
      </w:r>
      <w:r>
        <w:rPr>
          <w:i/>
          <w:iCs/>
        </w:rPr>
        <w:t>positif ranks</w:t>
      </w:r>
      <w:r>
        <w:t xml:space="preserve">) setelah diterapannya PSAK 73 dengan </w:t>
      </w:r>
      <w:r>
        <w:rPr>
          <w:i/>
          <w:iCs/>
        </w:rPr>
        <w:t>mean rank</w:t>
      </w:r>
      <w:r>
        <w:t xml:space="preserve"> 16.44 dan </w:t>
      </w:r>
      <w:r>
        <w:rPr>
          <w:i/>
          <w:iCs/>
        </w:rPr>
        <w:t>sum of ranks</w:t>
      </w:r>
      <w:r>
        <w:t xml:space="preserve"> sebesar 263.00.</w:t>
      </w:r>
    </w:p>
    <w:p w:rsidR="00CF7D44" w:rsidRDefault="00CF7D44" w:rsidP="00CF7D44">
      <w:pPr>
        <w:pStyle w:val="PROSIDING-ISIPARAGRAF"/>
      </w:pPr>
      <w:r>
        <w:t>Tabe</w:t>
      </w:r>
      <w:r>
        <w:rPr>
          <w:color w:val="000000" w:themeColor="text1"/>
          <w:spacing w:val="-20"/>
          <w:w w:val="1"/>
        </w:rPr>
        <w:t>i</w:t>
      </w:r>
      <w:r>
        <w:t>l hasil dari uji Wilcoxon untuk rasio DER diatas, didapat nilai Z se</w:t>
      </w:r>
      <w:r>
        <w:rPr>
          <w:color w:val="000000" w:themeColor="text1"/>
          <w:spacing w:val="-20"/>
          <w:w w:val="1"/>
        </w:rPr>
        <w:t>i</w:t>
      </w:r>
      <w:r>
        <w:t>be</w:t>
      </w:r>
      <w:r>
        <w:rPr>
          <w:color w:val="000000" w:themeColor="text1"/>
          <w:spacing w:val="-20"/>
          <w:w w:val="1"/>
        </w:rPr>
        <w:t>i</w:t>
      </w:r>
      <w:r>
        <w:t>sar -1.366 de</w:t>
      </w:r>
      <w:r>
        <w:rPr>
          <w:color w:val="000000" w:themeColor="text1"/>
          <w:spacing w:val="-20"/>
          <w:w w:val="1"/>
        </w:rPr>
        <w:t>i</w:t>
      </w:r>
      <w:r>
        <w:t>ngan p value</w:t>
      </w:r>
      <w:r>
        <w:rPr>
          <w:color w:val="000000" w:themeColor="text1"/>
          <w:spacing w:val="-20"/>
          <w:w w:val="1"/>
        </w:rPr>
        <w:t>i</w:t>
      </w:r>
      <w:r>
        <w:t xml:space="preserve"> (</w:t>
      </w:r>
      <w:r>
        <w:rPr>
          <w:i/>
          <w:iCs/>
        </w:rPr>
        <w:t>Asymp. Sig 2 Taile</w:t>
      </w:r>
      <w:r>
        <w:rPr>
          <w:i/>
          <w:iCs/>
          <w:color w:val="000000" w:themeColor="text1"/>
          <w:spacing w:val="-20"/>
          <w:w w:val="1"/>
        </w:rPr>
        <w:t>i</w:t>
      </w:r>
      <w:r>
        <w:rPr>
          <w:i/>
          <w:iCs/>
        </w:rPr>
        <w:t>d</w:t>
      </w:r>
      <w:r>
        <w:t>) se</w:t>
      </w:r>
      <w:r>
        <w:rPr>
          <w:color w:val="000000" w:themeColor="text1"/>
          <w:spacing w:val="-20"/>
          <w:w w:val="1"/>
        </w:rPr>
        <w:t>i</w:t>
      </w:r>
      <w:r>
        <w:t>be</w:t>
      </w:r>
      <w:r>
        <w:rPr>
          <w:color w:val="000000" w:themeColor="text1"/>
          <w:spacing w:val="-20"/>
          <w:w w:val="1"/>
        </w:rPr>
        <w:t>i</w:t>
      </w:r>
      <w:r>
        <w:t>sar 0.172 le</w:t>
      </w:r>
      <w:r>
        <w:rPr>
          <w:color w:val="000000" w:themeColor="text1"/>
          <w:spacing w:val="-20"/>
          <w:w w:val="1"/>
        </w:rPr>
        <w:t>i</w:t>
      </w:r>
      <w:r>
        <w:t>bih besar dari 0.05 se</w:t>
      </w:r>
      <w:r>
        <w:rPr>
          <w:color w:val="000000" w:themeColor="text1"/>
          <w:spacing w:val="-20"/>
          <w:w w:val="1"/>
        </w:rPr>
        <w:t>i</w:t>
      </w:r>
      <w:r>
        <w:t>hingga dapat disimpulkan hipote</w:t>
      </w:r>
      <w:r>
        <w:rPr>
          <w:color w:val="000000" w:themeColor="text1"/>
          <w:spacing w:val="-20"/>
          <w:w w:val="1"/>
        </w:rPr>
        <w:t>i</w:t>
      </w:r>
      <w:r>
        <w:t>sis ke</w:t>
      </w:r>
      <w:r>
        <w:rPr>
          <w:color w:val="000000" w:themeColor="text1"/>
          <w:spacing w:val="-20"/>
          <w:w w:val="1"/>
        </w:rPr>
        <w:t>i</w:t>
      </w:r>
      <w:r>
        <w:t>dua (H</w:t>
      </w:r>
      <w:r>
        <w:rPr>
          <w:vertAlign w:val="subscript"/>
        </w:rPr>
        <w:t>3</w:t>
      </w:r>
      <w:r>
        <w:t>) “ditolak” atau be</w:t>
      </w:r>
      <w:r>
        <w:rPr>
          <w:color w:val="000000" w:themeColor="text1"/>
          <w:spacing w:val="-20"/>
          <w:w w:val="1"/>
        </w:rPr>
        <w:t>i</w:t>
      </w:r>
      <w:r>
        <w:t>rarti tidak te</w:t>
      </w:r>
      <w:r>
        <w:rPr>
          <w:color w:val="000000" w:themeColor="text1"/>
          <w:spacing w:val="-20"/>
          <w:w w:val="1"/>
        </w:rPr>
        <w:t>i</w:t>
      </w:r>
      <w:r>
        <w:t>rdapat pe</w:t>
      </w:r>
      <w:r>
        <w:rPr>
          <w:color w:val="000000" w:themeColor="text1"/>
          <w:spacing w:val="-20"/>
          <w:w w:val="1"/>
        </w:rPr>
        <w:t>i</w:t>
      </w:r>
      <w:r>
        <w:t>rbe</w:t>
      </w:r>
      <w:r>
        <w:rPr>
          <w:color w:val="000000" w:themeColor="text1"/>
          <w:spacing w:val="-20"/>
          <w:w w:val="1"/>
        </w:rPr>
        <w:t>i</w:t>
      </w:r>
      <w:r>
        <w:t xml:space="preserve">daan </w:t>
      </w:r>
      <w:r>
        <w:rPr>
          <w:i/>
          <w:iCs/>
        </w:rPr>
        <w:t>debt to equity ratio</w:t>
      </w:r>
      <w:r>
        <w:t xml:space="preserve"> antara se</w:t>
      </w:r>
      <w:r>
        <w:rPr>
          <w:color w:val="000000" w:themeColor="text1"/>
          <w:spacing w:val="-20"/>
          <w:w w:val="1"/>
        </w:rPr>
        <w:t>i</w:t>
      </w:r>
      <w:r>
        <w:t>be</w:t>
      </w:r>
      <w:r>
        <w:rPr>
          <w:color w:val="000000" w:themeColor="text1"/>
          <w:spacing w:val="-20"/>
          <w:w w:val="1"/>
        </w:rPr>
        <w:t>i</w:t>
      </w:r>
      <w:r>
        <w:t>lum dan se</w:t>
      </w:r>
      <w:r>
        <w:rPr>
          <w:color w:val="000000" w:themeColor="text1"/>
          <w:spacing w:val="-20"/>
          <w:w w:val="1"/>
        </w:rPr>
        <w:t>i</w:t>
      </w:r>
      <w:r>
        <w:t>sudah pe</w:t>
      </w:r>
      <w:r>
        <w:rPr>
          <w:color w:val="000000" w:themeColor="text1"/>
          <w:spacing w:val="-20"/>
          <w:w w:val="1"/>
        </w:rPr>
        <w:t>i</w:t>
      </w:r>
      <w:r>
        <w:t>ne</w:t>
      </w:r>
      <w:r>
        <w:rPr>
          <w:color w:val="000000" w:themeColor="text1"/>
          <w:spacing w:val="-20"/>
          <w:w w:val="1"/>
        </w:rPr>
        <w:t>i</w:t>
      </w:r>
      <w:r>
        <w:t>rapan PSAK 73</w:t>
      </w:r>
      <w:r w:rsidRPr="00B34434">
        <w:t>.</w:t>
      </w:r>
    </w:p>
    <w:p w:rsidR="00CF7D44" w:rsidRPr="00B34434" w:rsidRDefault="00CF7D44" w:rsidP="00CF7D44">
      <w:pPr>
        <w:pStyle w:val="PROSIDING-SUBJUDUL"/>
      </w:pPr>
      <w:proofErr w:type="spellStart"/>
      <w:r>
        <w:rPr>
          <w:rFonts w:asciiTheme="majorBidi" w:hAnsiTheme="majorBidi" w:cstheme="majorBidi"/>
          <w:lang w:val="en-US"/>
        </w:rPr>
        <w:t>Perbedaan</w:t>
      </w:r>
      <w:proofErr w:type="spellEnd"/>
      <w:r>
        <w:rPr>
          <w:rFonts w:asciiTheme="majorBidi" w:hAnsiTheme="majorBidi" w:cstheme="majorBidi"/>
          <w:lang w:val="en-US"/>
        </w:rPr>
        <w:t xml:space="preserve"> </w:t>
      </w:r>
      <w:proofErr w:type="spellStart"/>
      <w:r w:rsidR="00846DE7">
        <w:rPr>
          <w:rFonts w:asciiTheme="majorBidi" w:hAnsiTheme="majorBidi" w:cstheme="majorBidi"/>
          <w:lang w:val="en-US"/>
        </w:rPr>
        <w:t>Kinerja</w:t>
      </w:r>
      <w:proofErr w:type="spellEnd"/>
      <w:r w:rsidR="00846DE7">
        <w:rPr>
          <w:rFonts w:asciiTheme="majorBidi" w:hAnsiTheme="majorBidi" w:cstheme="majorBidi"/>
          <w:lang w:val="en-US"/>
        </w:rPr>
        <w:t xml:space="preserve"> </w:t>
      </w:r>
      <w:proofErr w:type="spellStart"/>
      <w:r w:rsidR="00846DE7">
        <w:rPr>
          <w:rFonts w:asciiTheme="majorBidi" w:hAnsiTheme="majorBidi" w:cstheme="majorBidi"/>
          <w:lang w:val="en-US"/>
        </w:rPr>
        <w:t>Keuangan</w:t>
      </w:r>
      <w:proofErr w:type="spellEnd"/>
      <w:r w:rsidR="00846DE7">
        <w:rPr>
          <w:rFonts w:asciiTheme="majorBidi" w:hAnsiTheme="majorBidi" w:cstheme="majorBidi"/>
          <w:lang w:val="en-US"/>
        </w:rPr>
        <w:t xml:space="preserve"> </w:t>
      </w:r>
      <w:proofErr w:type="spellStart"/>
      <w:proofErr w:type="gramStart"/>
      <w:r w:rsidR="00846DE7">
        <w:rPr>
          <w:rFonts w:asciiTheme="majorBidi" w:hAnsiTheme="majorBidi" w:cstheme="majorBidi"/>
          <w:lang w:val="en-US"/>
        </w:rPr>
        <w:t>Sebelum</w:t>
      </w:r>
      <w:proofErr w:type="spellEnd"/>
      <w:r w:rsidR="00846DE7">
        <w:rPr>
          <w:rFonts w:asciiTheme="majorBidi" w:hAnsiTheme="majorBidi" w:cstheme="majorBidi"/>
          <w:lang w:val="en-US"/>
        </w:rPr>
        <w:t xml:space="preserve">  </w:t>
      </w:r>
      <w:proofErr w:type="spellStart"/>
      <w:r>
        <w:rPr>
          <w:rFonts w:asciiTheme="majorBidi" w:hAnsiTheme="majorBidi" w:cstheme="majorBidi"/>
          <w:lang w:val="en-US"/>
        </w:rPr>
        <w:t>dan</w:t>
      </w:r>
      <w:proofErr w:type="spellEnd"/>
      <w:proofErr w:type="gramEnd"/>
      <w:r>
        <w:rPr>
          <w:rFonts w:asciiTheme="majorBidi" w:hAnsiTheme="majorBidi" w:cstheme="majorBidi"/>
          <w:lang w:val="en-US"/>
        </w:rPr>
        <w:t xml:space="preserve">  </w:t>
      </w:r>
      <w:proofErr w:type="spellStart"/>
      <w:r w:rsidR="00846DE7">
        <w:rPr>
          <w:rFonts w:asciiTheme="majorBidi" w:hAnsiTheme="majorBidi" w:cstheme="majorBidi"/>
          <w:lang w:val="en-US"/>
        </w:rPr>
        <w:t>Setelah</w:t>
      </w:r>
      <w:proofErr w:type="spellEnd"/>
      <w:r w:rsidR="00846DE7">
        <w:rPr>
          <w:rFonts w:asciiTheme="majorBidi" w:hAnsiTheme="majorBidi" w:cstheme="majorBidi"/>
          <w:lang w:val="en-US"/>
        </w:rPr>
        <w:t xml:space="preserve"> </w:t>
      </w:r>
      <w:proofErr w:type="spellStart"/>
      <w:r w:rsidR="00846DE7">
        <w:rPr>
          <w:rFonts w:asciiTheme="majorBidi" w:hAnsiTheme="majorBidi" w:cstheme="majorBidi"/>
          <w:lang w:val="en-US"/>
        </w:rPr>
        <w:t>Penerapan</w:t>
      </w:r>
      <w:proofErr w:type="spellEnd"/>
      <w:r w:rsidR="00846DE7">
        <w:rPr>
          <w:rFonts w:asciiTheme="majorBidi" w:hAnsiTheme="majorBidi" w:cstheme="majorBidi"/>
          <w:lang w:val="en-US"/>
        </w:rPr>
        <w:t xml:space="preserve"> </w:t>
      </w:r>
      <w:r>
        <w:rPr>
          <w:rFonts w:asciiTheme="majorBidi" w:hAnsiTheme="majorBidi" w:cstheme="majorBidi"/>
          <w:lang w:val="en-US"/>
        </w:rPr>
        <w:t xml:space="preserve">PSAK 73 </w:t>
      </w:r>
      <w:proofErr w:type="spellStart"/>
      <w:r>
        <w:rPr>
          <w:rFonts w:asciiTheme="majorBidi" w:hAnsiTheme="majorBidi" w:cstheme="majorBidi"/>
          <w:lang w:val="en-US"/>
        </w:rPr>
        <w:t>atas</w:t>
      </w:r>
      <w:proofErr w:type="spellEnd"/>
      <w:r>
        <w:rPr>
          <w:rFonts w:asciiTheme="majorBidi" w:hAnsiTheme="majorBidi" w:cstheme="majorBidi"/>
          <w:lang w:val="en-US"/>
        </w:rPr>
        <w:t xml:space="preserve"> </w:t>
      </w:r>
      <w:proofErr w:type="spellStart"/>
      <w:r>
        <w:rPr>
          <w:rFonts w:asciiTheme="majorBidi" w:hAnsiTheme="majorBidi" w:cstheme="majorBidi"/>
          <w:lang w:val="en-US"/>
        </w:rPr>
        <w:t>Sewa</w:t>
      </w:r>
      <w:proofErr w:type="spellEnd"/>
      <w:r>
        <w:rPr>
          <w:rFonts w:asciiTheme="majorBidi" w:hAnsiTheme="majorBidi" w:cstheme="majorBidi"/>
          <w:lang w:val="en-US"/>
        </w:rPr>
        <w:t xml:space="preserve"> </w:t>
      </w:r>
      <w:proofErr w:type="spellStart"/>
      <w:r w:rsidR="00846DE7">
        <w:rPr>
          <w:rFonts w:asciiTheme="majorBidi" w:hAnsiTheme="majorBidi" w:cstheme="majorBidi"/>
          <w:lang w:val="en-US"/>
        </w:rPr>
        <w:t>Dihitung</w:t>
      </w:r>
      <w:proofErr w:type="spellEnd"/>
      <w:r w:rsidR="00846DE7">
        <w:rPr>
          <w:rFonts w:asciiTheme="majorBidi" w:hAnsiTheme="majorBidi" w:cstheme="majorBidi"/>
          <w:lang w:val="en-US"/>
        </w:rPr>
        <w:t xml:space="preserve"> </w:t>
      </w:r>
      <w:proofErr w:type="spellStart"/>
      <w:r>
        <w:rPr>
          <w:rFonts w:asciiTheme="majorBidi" w:hAnsiTheme="majorBidi" w:cstheme="majorBidi"/>
          <w:lang w:val="en-US"/>
        </w:rPr>
        <w:t>dengan</w:t>
      </w:r>
      <w:proofErr w:type="spellEnd"/>
      <w:r>
        <w:rPr>
          <w:rFonts w:asciiTheme="majorBidi" w:hAnsiTheme="majorBidi" w:cstheme="majorBidi"/>
          <w:lang w:val="en-US"/>
        </w:rPr>
        <w:t xml:space="preserve"> </w:t>
      </w:r>
      <w:r>
        <w:rPr>
          <w:rFonts w:asciiTheme="majorBidi" w:hAnsiTheme="majorBidi" w:cstheme="majorBidi"/>
          <w:i/>
          <w:iCs/>
          <w:lang w:val="en-US"/>
        </w:rPr>
        <w:t xml:space="preserve">Return on Asset </w:t>
      </w:r>
    </w:p>
    <w:p w:rsidR="00CF7D44" w:rsidRPr="00B34434" w:rsidRDefault="00CF7D44" w:rsidP="00CF7D44">
      <w:pPr>
        <w:pStyle w:val="PROSIDING-ISIPARAGRAF"/>
        <w:ind w:firstLine="0"/>
        <w:rPr>
          <w:lang w:val="en-US"/>
        </w:rPr>
      </w:pPr>
      <w:r w:rsidRPr="00CF7D44">
        <w:t xml:space="preserve">Berikut adalah perbedaan kinerja keuangan menggunakan </w:t>
      </w:r>
      <w:r>
        <w:rPr>
          <w:i/>
          <w:iCs/>
          <w:lang w:val="en-US"/>
        </w:rPr>
        <w:t xml:space="preserve">Return on Asset </w:t>
      </w:r>
      <w:r w:rsidRPr="00CF7D44">
        <w:t>(</w:t>
      </w:r>
      <w:r>
        <w:rPr>
          <w:lang w:val="en-US"/>
        </w:rPr>
        <w:t>ROA</w:t>
      </w:r>
      <w:r w:rsidRPr="00CF7D44">
        <w:t xml:space="preserve">) pada sebelum dan setelah penerapan PSAK 73 yang diuji dengan menggunakan </w:t>
      </w:r>
      <w:r w:rsidRPr="00CF7D44">
        <w:rPr>
          <w:i/>
          <w:iCs/>
        </w:rPr>
        <w:t>Uji Wilcoxon (Wilcoxon signed ranks test</w:t>
      </w:r>
      <w:r w:rsidRPr="00CF7D44">
        <w:t>)</w:t>
      </w:r>
      <w:r w:rsidRPr="00B34434">
        <w:rPr>
          <w:lang w:val="en-US"/>
        </w:rPr>
        <w:t>.</w:t>
      </w:r>
      <w:sdt>
        <w:sdtPr>
          <w:rPr>
            <w:color w:val="000000"/>
            <w:lang w:val="en-US"/>
          </w:rPr>
          <w:tag w:val="MENDELEY_CITATION_v3_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"/>
          <w:id w:val="-427807616"/>
          <w:placeholder>
            <w:docPart w:val="DefaultPlaceholder_-1854013440"/>
          </w:placeholder>
        </w:sdtPr>
        <w:sdtEndPr/>
        <w:sdtContent>
          <w:r w:rsidR="00633677">
            <w:rPr>
              <w:color w:val="000000"/>
              <w:lang w:val="en-US"/>
            </w:rPr>
            <w:t xml:space="preserve"> </w:t>
          </w:r>
        </w:sdtContent>
      </w:sdt>
    </w:p>
    <w:p w:rsidR="00CF7D44" w:rsidRDefault="00CF7D44" w:rsidP="00CF7D44">
      <w:pPr>
        <w:pStyle w:val="PROSIDING-JUDULTABELGAMBAR"/>
      </w:pPr>
      <w:proofErr w:type="spellStart"/>
      <w:r>
        <w:rPr>
          <w:b/>
        </w:rPr>
        <w:t>Tabel</w:t>
      </w:r>
      <w:proofErr w:type="spellEnd"/>
      <w:r>
        <w:rPr>
          <w:b/>
        </w:rPr>
        <w:t xml:space="preserve"> 4. </w:t>
      </w:r>
      <w:r>
        <w:t xml:space="preserve">Hasil Uji </w:t>
      </w:r>
      <w:r>
        <w:rPr>
          <w:i/>
          <w:iCs/>
        </w:rPr>
        <w:t xml:space="preserve">Wilcoxon Signed Rank Return on Asset </w:t>
      </w:r>
      <w:proofErr w:type="spellStart"/>
      <w:r>
        <w:t>Sebelum</w:t>
      </w:r>
      <w:proofErr w:type="spellEnd"/>
      <w:r>
        <w:t xml:space="preserve"> </w:t>
      </w:r>
      <w:proofErr w:type="spellStart"/>
      <w:r>
        <w:t>dan</w:t>
      </w:r>
      <w:proofErr w:type="spellEnd"/>
      <w:r>
        <w:t xml:space="preserve"> </w:t>
      </w:r>
      <w:proofErr w:type="spellStart"/>
      <w:r>
        <w:t>Setelah</w:t>
      </w:r>
      <w:proofErr w:type="spellEnd"/>
      <w:r>
        <w:t xml:space="preserve"> </w:t>
      </w:r>
      <w:proofErr w:type="spellStart"/>
      <w:r>
        <w:t>Penerapan</w:t>
      </w:r>
      <w:proofErr w:type="spellEnd"/>
      <w:r>
        <w:t xml:space="preserve"> PSAK 73</w:t>
      </w:r>
    </w:p>
    <w:p w:rsidR="00CF7D44" w:rsidRDefault="00CF7D44" w:rsidP="00CF7D44">
      <w:pPr>
        <w:pStyle w:val="PROSIDING-SUMBER"/>
        <w:jc w:val="center"/>
        <w:rPr>
          <w:lang w:val="en-US"/>
        </w:rPr>
      </w:pPr>
      <w:r>
        <w:rPr>
          <w:noProof/>
          <w:lang w:val="en-US"/>
        </w:rPr>
        <w:drawing>
          <wp:inline distT="0" distB="0" distL="0" distR="0" wp14:anchorId="48C55BB7" wp14:editId="31FC7D09">
            <wp:extent cx="4933396" cy="1739265"/>
            <wp:effectExtent l="0" t="0" r="635"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4">
                      <a:extLst>
                        <a:ext uri="{BEBA8EAE-BF5A-486C-A8C5-ECC9F3942E4B}">
                          <a14:imgProps xmlns:a14="http://schemas.microsoft.com/office/drawing/2010/main">
                            <a14:imgLayer r:embed="rId15">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t="11233" b="39419"/>
                    <a:stretch/>
                  </pic:blipFill>
                  <pic:spPr bwMode="auto">
                    <a:xfrm>
                      <a:off x="0" y="0"/>
                      <a:ext cx="4953873" cy="1746484"/>
                    </a:xfrm>
                    <a:prstGeom prst="rect">
                      <a:avLst/>
                    </a:prstGeom>
                    <a:ln>
                      <a:noFill/>
                    </a:ln>
                    <a:extLst>
                      <a:ext uri="{53640926-AAD7-44D8-BBD7-CCE9431645EC}">
                        <a14:shadowObscured xmlns:a14="http://schemas.microsoft.com/office/drawing/2010/main"/>
                      </a:ext>
                    </a:extLst>
                  </pic:spPr>
                </pic:pic>
              </a:graphicData>
            </a:graphic>
          </wp:inline>
        </w:drawing>
      </w:r>
    </w:p>
    <w:p w:rsidR="00CF7D44" w:rsidRDefault="00CF7D44" w:rsidP="00CF7D44">
      <w:pPr>
        <w:pStyle w:val="PROSIDING-SUMBER"/>
        <w:jc w:val="center"/>
        <w:rPr>
          <w:lang w:val="en-US"/>
        </w:rPr>
      </w:pPr>
      <w:r>
        <w:rPr>
          <w:noProof/>
          <w:lang w:val="en-US"/>
        </w:rPr>
        <w:drawing>
          <wp:inline distT="0" distB="0" distL="0" distR="0" wp14:anchorId="5545733A" wp14:editId="2CC773FB">
            <wp:extent cx="4912545" cy="1200150"/>
            <wp:effectExtent l="0" t="0" r="2540" b="0"/>
            <wp:docPr id="8" name="Picture 8"/>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4">
                      <a:extLst>
                        <a:ext uri="{BEBA8EAE-BF5A-486C-A8C5-ECC9F3942E4B}">
                          <a14:imgProps xmlns:a14="http://schemas.microsoft.com/office/drawing/2010/main">
                            <a14:imgLayer r:embed="rId15">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t="63039" b="2769"/>
                    <a:stretch/>
                  </pic:blipFill>
                  <pic:spPr bwMode="auto">
                    <a:xfrm>
                      <a:off x="0" y="0"/>
                      <a:ext cx="4946739" cy="1208504"/>
                    </a:xfrm>
                    <a:prstGeom prst="rect">
                      <a:avLst/>
                    </a:prstGeom>
                    <a:ln>
                      <a:noFill/>
                    </a:ln>
                    <a:extLst>
                      <a:ext uri="{53640926-AAD7-44D8-BBD7-CCE9431645EC}">
                        <a14:shadowObscured xmlns:a14="http://schemas.microsoft.com/office/drawing/2010/main"/>
                      </a:ext>
                    </a:extLst>
                  </pic:spPr>
                </pic:pic>
              </a:graphicData>
            </a:graphic>
          </wp:inline>
        </w:drawing>
      </w:r>
    </w:p>
    <w:p w:rsidR="00CF7D44" w:rsidRDefault="00CF7D44" w:rsidP="00CF7D44">
      <w:pPr>
        <w:pStyle w:val="PROSIDING-SUMBER"/>
      </w:pPr>
      <w:r>
        <w:t xml:space="preserve">Sumber: </w:t>
      </w:r>
      <w:proofErr w:type="spellStart"/>
      <w:r>
        <w:rPr>
          <w:lang w:val="en-US"/>
        </w:rPr>
        <w:t>Hasil</w:t>
      </w:r>
      <w:proofErr w:type="spellEnd"/>
      <w:r>
        <w:rPr>
          <w:lang w:val="en-US"/>
        </w:rPr>
        <w:t xml:space="preserve"> </w:t>
      </w:r>
      <w:proofErr w:type="spellStart"/>
      <w:r>
        <w:rPr>
          <w:lang w:val="en-US"/>
        </w:rPr>
        <w:t>Pengolahan</w:t>
      </w:r>
      <w:proofErr w:type="spellEnd"/>
      <w:r>
        <w:rPr>
          <w:lang w:val="en-US"/>
        </w:rPr>
        <w:t xml:space="preserve"> SPSS, 2023</w:t>
      </w:r>
      <w:r>
        <w:t>.</w:t>
      </w:r>
    </w:p>
    <w:p w:rsidR="00CF7D44" w:rsidRDefault="00CF7D44" w:rsidP="00CF7D44">
      <w:pPr>
        <w:pStyle w:val="PROSIDING-ISIPARAGRAF"/>
        <w:rPr>
          <w:szCs w:val="24"/>
          <w:lang w:eastAsia="en-US"/>
        </w:rPr>
      </w:pPr>
      <w:r>
        <w:t xml:space="preserve">Pada rasio </w:t>
      </w:r>
      <w:r>
        <w:rPr>
          <w:i/>
          <w:iCs/>
        </w:rPr>
        <w:t>return on asset</w:t>
      </w:r>
      <w:r>
        <w:t>, dari uji Wilcoxon Signe</w:t>
      </w:r>
      <w:r>
        <w:rPr>
          <w:color w:val="000000" w:themeColor="text1"/>
          <w:spacing w:val="-20"/>
          <w:w w:val="1"/>
        </w:rPr>
        <w:t>i</w:t>
      </w:r>
      <w:r>
        <w:t>d Rank diatas didapat 22 sampe</w:t>
      </w:r>
      <w:r>
        <w:rPr>
          <w:color w:val="000000" w:themeColor="text1"/>
          <w:spacing w:val="-20"/>
          <w:w w:val="1"/>
        </w:rPr>
        <w:t>i</w:t>
      </w:r>
      <w:r>
        <w:t>l me</w:t>
      </w:r>
      <w:r>
        <w:rPr>
          <w:color w:val="000000" w:themeColor="text1"/>
          <w:spacing w:val="-20"/>
          <w:w w:val="1"/>
        </w:rPr>
        <w:t>i</w:t>
      </w:r>
      <w:r>
        <w:t>ngalami pe</w:t>
      </w:r>
      <w:r>
        <w:rPr>
          <w:color w:val="000000" w:themeColor="text1"/>
          <w:spacing w:val="-20"/>
          <w:w w:val="1"/>
        </w:rPr>
        <w:t>i</w:t>
      </w:r>
      <w:r>
        <w:t>nurunan (</w:t>
      </w:r>
      <w:r>
        <w:rPr>
          <w:i/>
          <w:iCs/>
        </w:rPr>
        <w:t>ne</w:t>
      </w:r>
      <w:r>
        <w:rPr>
          <w:i/>
          <w:iCs/>
          <w:color w:val="000000" w:themeColor="text1"/>
          <w:spacing w:val="-20"/>
          <w:w w:val="1"/>
        </w:rPr>
        <w:t>i</w:t>
      </w:r>
      <w:r>
        <w:rPr>
          <w:i/>
          <w:iCs/>
        </w:rPr>
        <w:t>gatif ranks</w:t>
      </w:r>
      <w:r>
        <w:t>) se</w:t>
      </w:r>
      <w:r>
        <w:rPr>
          <w:color w:val="000000" w:themeColor="text1"/>
          <w:spacing w:val="-20"/>
          <w:w w:val="1"/>
        </w:rPr>
        <w:t>i</w:t>
      </w:r>
      <w:r>
        <w:t>te</w:t>
      </w:r>
      <w:r>
        <w:rPr>
          <w:color w:val="000000" w:themeColor="text1"/>
          <w:spacing w:val="-20"/>
          <w:w w:val="1"/>
        </w:rPr>
        <w:t>i</w:t>
      </w:r>
      <w:r>
        <w:t>lah pe</w:t>
      </w:r>
      <w:r>
        <w:rPr>
          <w:color w:val="000000" w:themeColor="text1"/>
          <w:spacing w:val="-20"/>
          <w:w w:val="1"/>
        </w:rPr>
        <w:t>i</w:t>
      </w:r>
      <w:r>
        <w:t>ne</w:t>
      </w:r>
      <w:r>
        <w:rPr>
          <w:color w:val="000000" w:themeColor="text1"/>
          <w:spacing w:val="-20"/>
          <w:w w:val="1"/>
        </w:rPr>
        <w:t>i</w:t>
      </w:r>
      <w:r>
        <w:t>rapan PSAK 73 de</w:t>
      </w:r>
      <w:r>
        <w:rPr>
          <w:color w:val="000000" w:themeColor="text1"/>
          <w:spacing w:val="-20"/>
          <w:w w:val="1"/>
        </w:rPr>
        <w:t>i</w:t>
      </w:r>
      <w:r>
        <w:t xml:space="preserve">ngan nilai </w:t>
      </w:r>
      <w:r>
        <w:rPr>
          <w:i/>
          <w:iCs/>
        </w:rPr>
        <w:t>me</w:t>
      </w:r>
      <w:r>
        <w:rPr>
          <w:i/>
          <w:iCs/>
          <w:color w:val="000000" w:themeColor="text1"/>
          <w:spacing w:val="-20"/>
          <w:w w:val="1"/>
        </w:rPr>
        <w:t>i</w:t>
      </w:r>
      <w:r>
        <w:rPr>
          <w:i/>
          <w:iCs/>
        </w:rPr>
        <w:t>an rank</w:t>
      </w:r>
      <w:r>
        <w:t xml:space="preserve"> 15.41 serta </w:t>
      </w:r>
      <w:r>
        <w:rPr>
          <w:i/>
          <w:iCs/>
        </w:rPr>
        <w:t>sum of ranks</w:t>
      </w:r>
      <w:r>
        <w:t xml:space="preserve"> se</w:t>
      </w:r>
      <w:r>
        <w:rPr>
          <w:color w:val="000000" w:themeColor="text1"/>
          <w:spacing w:val="-20"/>
          <w:w w:val="1"/>
        </w:rPr>
        <w:t>i</w:t>
      </w:r>
      <w:r>
        <w:t>be</w:t>
      </w:r>
      <w:r>
        <w:rPr>
          <w:color w:val="000000" w:themeColor="text1"/>
          <w:spacing w:val="-20"/>
          <w:w w:val="1"/>
        </w:rPr>
        <w:t>i</w:t>
      </w:r>
      <w:r>
        <w:t>sar 339.00. 6 sampel mengalami kenaikan (</w:t>
      </w:r>
      <w:r>
        <w:rPr>
          <w:i/>
          <w:iCs/>
        </w:rPr>
        <w:t>positif ranks</w:t>
      </w:r>
      <w:r>
        <w:t xml:space="preserve">) setelah diterapkannya PSAK 73 dengan </w:t>
      </w:r>
      <w:r>
        <w:rPr>
          <w:i/>
          <w:iCs/>
        </w:rPr>
        <w:t>mean rank</w:t>
      </w:r>
      <w:r>
        <w:t xml:space="preserve"> 11.17 serta </w:t>
      </w:r>
      <w:r>
        <w:rPr>
          <w:i/>
          <w:iCs/>
        </w:rPr>
        <w:t>sum of ranks</w:t>
      </w:r>
      <w:r>
        <w:t xml:space="preserve"> 67.00.    </w:t>
      </w:r>
    </w:p>
    <w:p w:rsidR="00CF7D44" w:rsidRDefault="00CF7D44" w:rsidP="00CF7D44">
      <w:pPr>
        <w:pStyle w:val="PROSIDING-ISIPARAGRAF"/>
      </w:pPr>
      <w:r>
        <w:t>Berdasarkan tabe</w:t>
      </w:r>
      <w:r>
        <w:rPr>
          <w:color w:val="000000" w:themeColor="text1"/>
          <w:spacing w:val="-20"/>
          <w:w w:val="1"/>
        </w:rPr>
        <w:t>i</w:t>
      </w:r>
      <w:r>
        <w:t>l hasil dari uji Wilcoxon pada ROA diatas, didapat nilai Z se</w:t>
      </w:r>
      <w:r>
        <w:rPr>
          <w:color w:val="000000" w:themeColor="text1"/>
          <w:spacing w:val="-20"/>
          <w:w w:val="1"/>
        </w:rPr>
        <w:t>i</w:t>
      </w:r>
      <w:r>
        <w:t>be</w:t>
      </w:r>
      <w:r>
        <w:rPr>
          <w:color w:val="000000" w:themeColor="text1"/>
          <w:spacing w:val="-20"/>
          <w:w w:val="1"/>
        </w:rPr>
        <w:t>i</w:t>
      </w:r>
      <w:r>
        <w:t>sar -3.097 de</w:t>
      </w:r>
      <w:r>
        <w:rPr>
          <w:color w:val="000000" w:themeColor="text1"/>
          <w:spacing w:val="-20"/>
          <w:w w:val="1"/>
        </w:rPr>
        <w:t>i</w:t>
      </w:r>
      <w:r>
        <w:t>ngan p value</w:t>
      </w:r>
      <w:r>
        <w:rPr>
          <w:color w:val="000000" w:themeColor="text1"/>
          <w:spacing w:val="-20"/>
          <w:w w:val="1"/>
        </w:rPr>
        <w:t>i</w:t>
      </w:r>
      <w:r>
        <w:t xml:space="preserve"> (</w:t>
      </w:r>
      <w:r>
        <w:rPr>
          <w:i/>
          <w:iCs/>
        </w:rPr>
        <w:t>Asymp. Sig 2 Taile</w:t>
      </w:r>
      <w:r>
        <w:rPr>
          <w:i/>
          <w:iCs/>
          <w:color w:val="000000" w:themeColor="text1"/>
          <w:spacing w:val="-20"/>
          <w:w w:val="1"/>
        </w:rPr>
        <w:t>i</w:t>
      </w:r>
      <w:r>
        <w:rPr>
          <w:i/>
          <w:iCs/>
        </w:rPr>
        <w:t>d</w:t>
      </w:r>
      <w:r>
        <w:t>) se</w:t>
      </w:r>
      <w:r>
        <w:rPr>
          <w:color w:val="000000" w:themeColor="text1"/>
          <w:spacing w:val="-20"/>
          <w:w w:val="1"/>
        </w:rPr>
        <w:t>i</w:t>
      </w:r>
      <w:r>
        <w:t>be</w:t>
      </w:r>
      <w:r>
        <w:rPr>
          <w:color w:val="000000" w:themeColor="text1"/>
          <w:spacing w:val="-20"/>
          <w:w w:val="1"/>
        </w:rPr>
        <w:t>i</w:t>
      </w:r>
      <w:r>
        <w:t>sar 0.002 le</w:t>
      </w:r>
      <w:r>
        <w:rPr>
          <w:color w:val="000000" w:themeColor="text1"/>
          <w:spacing w:val="-20"/>
          <w:w w:val="1"/>
        </w:rPr>
        <w:t>i</w:t>
      </w:r>
      <w:r>
        <w:t>bih ke</w:t>
      </w:r>
      <w:r>
        <w:rPr>
          <w:color w:val="000000" w:themeColor="text1"/>
          <w:spacing w:val="-20"/>
          <w:w w:val="1"/>
        </w:rPr>
        <w:t>i</w:t>
      </w:r>
      <w:r>
        <w:t>cil dari 0.05 se</w:t>
      </w:r>
      <w:r>
        <w:rPr>
          <w:color w:val="000000" w:themeColor="text1"/>
          <w:spacing w:val="-20"/>
          <w:w w:val="1"/>
        </w:rPr>
        <w:t>i</w:t>
      </w:r>
      <w:r>
        <w:t>hingga dapat disimpulkan hipote</w:t>
      </w:r>
      <w:r>
        <w:rPr>
          <w:color w:val="000000" w:themeColor="text1"/>
          <w:spacing w:val="-20"/>
          <w:w w:val="1"/>
        </w:rPr>
        <w:t>i</w:t>
      </w:r>
      <w:r>
        <w:t>sis ke</w:t>
      </w:r>
      <w:r>
        <w:rPr>
          <w:color w:val="000000" w:themeColor="text1"/>
          <w:spacing w:val="-20"/>
          <w:w w:val="1"/>
        </w:rPr>
        <w:t>i</w:t>
      </w:r>
      <w:r>
        <w:t>tiga (H</w:t>
      </w:r>
      <w:r>
        <w:rPr>
          <w:vertAlign w:val="subscript"/>
        </w:rPr>
        <w:t>4</w:t>
      </w:r>
      <w:r>
        <w:t>) “dite</w:t>
      </w:r>
      <w:r>
        <w:rPr>
          <w:color w:val="000000" w:themeColor="text1"/>
          <w:spacing w:val="-20"/>
          <w:w w:val="1"/>
        </w:rPr>
        <w:t>i</w:t>
      </w:r>
      <w:r>
        <w:t>rima” atau be</w:t>
      </w:r>
      <w:r>
        <w:rPr>
          <w:color w:val="000000" w:themeColor="text1"/>
          <w:spacing w:val="-20"/>
          <w:w w:val="1"/>
        </w:rPr>
        <w:t>i</w:t>
      </w:r>
      <w:r>
        <w:t>rarti ada pe</w:t>
      </w:r>
      <w:r>
        <w:rPr>
          <w:color w:val="000000" w:themeColor="text1"/>
          <w:spacing w:val="-20"/>
          <w:w w:val="1"/>
        </w:rPr>
        <w:t>i</w:t>
      </w:r>
      <w:r>
        <w:t>rbe</w:t>
      </w:r>
      <w:r>
        <w:rPr>
          <w:color w:val="000000" w:themeColor="text1"/>
          <w:spacing w:val="-20"/>
          <w:w w:val="1"/>
        </w:rPr>
        <w:t>i</w:t>
      </w:r>
      <w:r>
        <w:t xml:space="preserve">daan </w:t>
      </w:r>
      <w:r>
        <w:rPr>
          <w:i/>
          <w:iCs/>
        </w:rPr>
        <w:t>return on asset</w:t>
      </w:r>
      <w:r>
        <w:t xml:space="preserve"> antara se</w:t>
      </w:r>
      <w:r>
        <w:rPr>
          <w:color w:val="000000" w:themeColor="text1"/>
          <w:spacing w:val="-20"/>
          <w:w w:val="1"/>
        </w:rPr>
        <w:t>i</w:t>
      </w:r>
      <w:r>
        <w:t>be</w:t>
      </w:r>
      <w:r>
        <w:rPr>
          <w:color w:val="000000" w:themeColor="text1"/>
          <w:spacing w:val="-20"/>
          <w:w w:val="1"/>
        </w:rPr>
        <w:t>i</w:t>
      </w:r>
      <w:r>
        <w:t>lum dan se</w:t>
      </w:r>
      <w:r>
        <w:rPr>
          <w:color w:val="000000" w:themeColor="text1"/>
          <w:spacing w:val="-20"/>
          <w:w w:val="1"/>
        </w:rPr>
        <w:t>i</w:t>
      </w:r>
      <w:r>
        <w:t>sudah pe</w:t>
      </w:r>
      <w:r>
        <w:rPr>
          <w:color w:val="000000" w:themeColor="text1"/>
          <w:spacing w:val="-20"/>
          <w:w w:val="1"/>
        </w:rPr>
        <w:t>i</w:t>
      </w:r>
      <w:r>
        <w:t>ne</w:t>
      </w:r>
      <w:r>
        <w:rPr>
          <w:color w:val="000000" w:themeColor="text1"/>
          <w:spacing w:val="-20"/>
          <w:w w:val="1"/>
        </w:rPr>
        <w:t>i</w:t>
      </w:r>
      <w:r>
        <w:t>rapan PSAK 73</w:t>
      </w:r>
      <w:r w:rsidRPr="00B34434">
        <w:t>.</w:t>
      </w:r>
    </w:p>
    <w:p w:rsidR="00CF7D44" w:rsidRPr="00B34434" w:rsidRDefault="00CF7D44" w:rsidP="00CF7D44">
      <w:pPr>
        <w:pStyle w:val="PROSIDING-SUBJUDUL"/>
      </w:pPr>
      <w:proofErr w:type="spellStart"/>
      <w:r>
        <w:rPr>
          <w:rFonts w:asciiTheme="majorBidi" w:hAnsiTheme="majorBidi" w:cstheme="majorBidi"/>
          <w:lang w:val="en-US"/>
        </w:rPr>
        <w:lastRenderedPageBreak/>
        <w:t>Perbedaan</w:t>
      </w:r>
      <w:proofErr w:type="spellEnd"/>
      <w:r>
        <w:rPr>
          <w:rFonts w:asciiTheme="majorBidi" w:hAnsiTheme="majorBidi" w:cstheme="majorBidi"/>
          <w:lang w:val="en-US"/>
        </w:rPr>
        <w:t xml:space="preserve"> </w:t>
      </w:r>
      <w:proofErr w:type="spellStart"/>
      <w:r w:rsidR="00846DE7">
        <w:rPr>
          <w:rFonts w:asciiTheme="majorBidi" w:hAnsiTheme="majorBidi" w:cstheme="majorBidi"/>
          <w:lang w:val="en-US"/>
        </w:rPr>
        <w:t>Kinerja</w:t>
      </w:r>
      <w:proofErr w:type="spellEnd"/>
      <w:r w:rsidR="00846DE7">
        <w:rPr>
          <w:rFonts w:asciiTheme="majorBidi" w:hAnsiTheme="majorBidi" w:cstheme="majorBidi"/>
          <w:lang w:val="en-US"/>
        </w:rPr>
        <w:t xml:space="preserve"> </w:t>
      </w:r>
      <w:proofErr w:type="spellStart"/>
      <w:r w:rsidR="00846DE7">
        <w:rPr>
          <w:rFonts w:asciiTheme="majorBidi" w:hAnsiTheme="majorBidi" w:cstheme="majorBidi"/>
          <w:lang w:val="en-US"/>
        </w:rPr>
        <w:t>Keuangan</w:t>
      </w:r>
      <w:proofErr w:type="spellEnd"/>
      <w:r w:rsidR="00846DE7">
        <w:rPr>
          <w:rFonts w:asciiTheme="majorBidi" w:hAnsiTheme="majorBidi" w:cstheme="majorBidi"/>
          <w:lang w:val="en-US"/>
        </w:rPr>
        <w:t xml:space="preserve"> </w:t>
      </w:r>
      <w:proofErr w:type="spellStart"/>
      <w:proofErr w:type="gramStart"/>
      <w:r w:rsidR="00846DE7">
        <w:rPr>
          <w:rFonts w:asciiTheme="majorBidi" w:hAnsiTheme="majorBidi" w:cstheme="majorBidi"/>
          <w:lang w:val="en-US"/>
        </w:rPr>
        <w:t>Sebelum</w:t>
      </w:r>
      <w:proofErr w:type="spellEnd"/>
      <w:r w:rsidR="00846DE7">
        <w:rPr>
          <w:rFonts w:asciiTheme="majorBidi" w:hAnsiTheme="majorBidi" w:cstheme="majorBidi"/>
          <w:lang w:val="en-US"/>
        </w:rPr>
        <w:t xml:space="preserve">  </w:t>
      </w:r>
      <w:proofErr w:type="spellStart"/>
      <w:r>
        <w:rPr>
          <w:rFonts w:asciiTheme="majorBidi" w:hAnsiTheme="majorBidi" w:cstheme="majorBidi"/>
          <w:lang w:val="en-US"/>
        </w:rPr>
        <w:t>dan</w:t>
      </w:r>
      <w:proofErr w:type="spellEnd"/>
      <w:proofErr w:type="gramEnd"/>
      <w:r>
        <w:rPr>
          <w:rFonts w:asciiTheme="majorBidi" w:hAnsiTheme="majorBidi" w:cstheme="majorBidi"/>
          <w:lang w:val="en-US"/>
        </w:rPr>
        <w:t xml:space="preserve">  </w:t>
      </w:r>
      <w:proofErr w:type="spellStart"/>
      <w:r w:rsidR="00846DE7">
        <w:rPr>
          <w:rFonts w:asciiTheme="majorBidi" w:hAnsiTheme="majorBidi" w:cstheme="majorBidi"/>
          <w:lang w:val="en-US"/>
        </w:rPr>
        <w:t>Setelah</w:t>
      </w:r>
      <w:proofErr w:type="spellEnd"/>
      <w:r w:rsidR="00846DE7">
        <w:rPr>
          <w:rFonts w:asciiTheme="majorBidi" w:hAnsiTheme="majorBidi" w:cstheme="majorBidi"/>
          <w:lang w:val="en-US"/>
        </w:rPr>
        <w:t xml:space="preserve"> </w:t>
      </w:r>
      <w:proofErr w:type="spellStart"/>
      <w:r w:rsidR="00846DE7">
        <w:rPr>
          <w:rFonts w:asciiTheme="majorBidi" w:hAnsiTheme="majorBidi" w:cstheme="majorBidi"/>
          <w:lang w:val="en-US"/>
        </w:rPr>
        <w:t>Penerapan</w:t>
      </w:r>
      <w:proofErr w:type="spellEnd"/>
      <w:r w:rsidR="00846DE7">
        <w:rPr>
          <w:rFonts w:asciiTheme="majorBidi" w:hAnsiTheme="majorBidi" w:cstheme="majorBidi"/>
          <w:lang w:val="en-US"/>
        </w:rPr>
        <w:t xml:space="preserve"> </w:t>
      </w:r>
      <w:r>
        <w:rPr>
          <w:rFonts w:asciiTheme="majorBidi" w:hAnsiTheme="majorBidi" w:cstheme="majorBidi"/>
          <w:lang w:val="en-US"/>
        </w:rPr>
        <w:t xml:space="preserve">PSAK 73 </w:t>
      </w:r>
      <w:proofErr w:type="spellStart"/>
      <w:r>
        <w:rPr>
          <w:rFonts w:asciiTheme="majorBidi" w:hAnsiTheme="majorBidi" w:cstheme="majorBidi"/>
          <w:lang w:val="en-US"/>
        </w:rPr>
        <w:t>atas</w:t>
      </w:r>
      <w:proofErr w:type="spellEnd"/>
      <w:r>
        <w:rPr>
          <w:rFonts w:asciiTheme="majorBidi" w:hAnsiTheme="majorBidi" w:cstheme="majorBidi"/>
          <w:lang w:val="en-US"/>
        </w:rPr>
        <w:t xml:space="preserve"> </w:t>
      </w:r>
      <w:proofErr w:type="spellStart"/>
      <w:r>
        <w:rPr>
          <w:rFonts w:asciiTheme="majorBidi" w:hAnsiTheme="majorBidi" w:cstheme="majorBidi"/>
          <w:lang w:val="en-US"/>
        </w:rPr>
        <w:t>Sewa</w:t>
      </w:r>
      <w:proofErr w:type="spellEnd"/>
      <w:r>
        <w:rPr>
          <w:rFonts w:asciiTheme="majorBidi" w:hAnsiTheme="majorBidi" w:cstheme="majorBidi"/>
          <w:lang w:val="en-US"/>
        </w:rPr>
        <w:t xml:space="preserve"> </w:t>
      </w:r>
      <w:proofErr w:type="spellStart"/>
      <w:r w:rsidR="00846DE7">
        <w:rPr>
          <w:rFonts w:asciiTheme="majorBidi" w:hAnsiTheme="majorBidi" w:cstheme="majorBidi"/>
          <w:lang w:val="en-US"/>
        </w:rPr>
        <w:t>Dihitung</w:t>
      </w:r>
      <w:proofErr w:type="spellEnd"/>
      <w:r>
        <w:rPr>
          <w:rFonts w:asciiTheme="majorBidi" w:hAnsiTheme="majorBidi" w:cstheme="majorBidi"/>
          <w:lang w:val="en-US"/>
        </w:rPr>
        <w:t xml:space="preserve"> </w:t>
      </w:r>
      <w:proofErr w:type="spellStart"/>
      <w:r>
        <w:rPr>
          <w:rFonts w:asciiTheme="majorBidi" w:hAnsiTheme="majorBidi" w:cstheme="majorBidi"/>
          <w:lang w:val="en-US"/>
        </w:rPr>
        <w:t>dengan</w:t>
      </w:r>
      <w:proofErr w:type="spellEnd"/>
      <w:r>
        <w:rPr>
          <w:rFonts w:asciiTheme="majorBidi" w:hAnsiTheme="majorBidi" w:cstheme="majorBidi"/>
          <w:lang w:val="en-US"/>
        </w:rPr>
        <w:t xml:space="preserve"> </w:t>
      </w:r>
      <w:r>
        <w:rPr>
          <w:rFonts w:asciiTheme="majorBidi" w:hAnsiTheme="majorBidi" w:cstheme="majorBidi"/>
          <w:i/>
          <w:iCs/>
          <w:lang w:val="en-US"/>
        </w:rPr>
        <w:t>Return on Equity</w:t>
      </w:r>
    </w:p>
    <w:p w:rsidR="00CF7D44" w:rsidRPr="00B34434" w:rsidRDefault="00CF7D44" w:rsidP="00CF7D44">
      <w:pPr>
        <w:pStyle w:val="PROSIDING-ISIPARAGRAF"/>
        <w:ind w:firstLine="0"/>
        <w:rPr>
          <w:lang w:val="en-US"/>
        </w:rPr>
      </w:pPr>
      <w:r w:rsidRPr="00CF7D44">
        <w:t xml:space="preserve">Berikut adalah perbedaan kinerja keuangan menggunakan </w:t>
      </w:r>
      <w:r w:rsidRPr="00CF7D44">
        <w:rPr>
          <w:i/>
          <w:iCs/>
          <w:lang w:val="en-US"/>
        </w:rPr>
        <w:t>Return on Equity</w:t>
      </w:r>
      <w:r w:rsidRPr="00CF7D44">
        <w:t xml:space="preserve"> (</w:t>
      </w:r>
      <w:r>
        <w:rPr>
          <w:lang w:val="en-US"/>
        </w:rPr>
        <w:t>ROE</w:t>
      </w:r>
      <w:r w:rsidRPr="00CF7D44">
        <w:t xml:space="preserve">) pada sebelum dan setelah penerapan PSAK 73 yang diuji dengan menggunakan </w:t>
      </w:r>
      <w:r w:rsidRPr="00CF7D44">
        <w:rPr>
          <w:i/>
          <w:iCs/>
        </w:rPr>
        <w:t>Uji Wilcoxon (Wilcoxon signed ranks test</w:t>
      </w:r>
      <w:r w:rsidRPr="00CF7D44">
        <w:t>)</w:t>
      </w:r>
      <w:r w:rsidRPr="00B34434">
        <w:rPr>
          <w:lang w:val="en-US"/>
        </w:rPr>
        <w:t>.</w:t>
      </w:r>
      <w:sdt>
        <w:sdtPr>
          <w:rPr>
            <w:color w:val="000000"/>
            <w:lang w:val="en-US"/>
          </w:rPr>
          <w:tag w:val="MENDELEY_CITATION_v3_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"/>
          <w:id w:val="990753214"/>
          <w:placeholder>
            <w:docPart w:val="DefaultPlaceholder_-1854013440"/>
          </w:placeholder>
        </w:sdtPr>
        <w:sdtEndPr/>
        <w:sdtContent>
          <w:r w:rsidR="00633677">
            <w:rPr>
              <w:color w:val="000000"/>
              <w:lang w:val="en-US"/>
            </w:rPr>
            <w:t xml:space="preserve"> </w:t>
          </w:r>
        </w:sdtContent>
      </w:sdt>
    </w:p>
    <w:p w:rsidR="00CF7D44" w:rsidRDefault="00CF7D44" w:rsidP="00846DE7">
      <w:pPr>
        <w:pStyle w:val="PROSIDING-JUDULTABELGAMBAR"/>
      </w:pPr>
      <w:proofErr w:type="spellStart"/>
      <w:r>
        <w:rPr>
          <w:b/>
        </w:rPr>
        <w:t>Tabel</w:t>
      </w:r>
      <w:proofErr w:type="spellEnd"/>
      <w:r>
        <w:rPr>
          <w:b/>
        </w:rPr>
        <w:t xml:space="preserve"> </w:t>
      </w:r>
      <w:r w:rsidR="00846DE7">
        <w:rPr>
          <w:b/>
        </w:rPr>
        <w:t>5</w:t>
      </w:r>
      <w:r>
        <w:rPr>
          <w:b/>
        </w:rPr>
        <w:t xml:space="preserve">. </w:t>
      </w:r>
      <w:r>
        <w:t xml:space="preserve">Hasil Uji </w:t>
      </w:r>
      <w:r>
        <w:rPr>
          <w:i/>
          <w:iCs/>
        </w:rPr>
        <w:t xml:space="preserve">Wilcoxon Signed Rank </w:t>
      </w:r>
      <w:r w:rsidRPr="00CF7D44">
        <w:rPr>
          <w:i/>
          <w:iCs/>
        </w:rPr>
        <w:t xml:space="preserve">Return on Equity </w:t>
      </w:r>
      <w:proofErr w:type="spellStart"/>
      <w:r>
        <w:t>Sebelum</w:t>
      </w:r>
      <w:proofErr w:type="spellEnd"/>
      <w:r>
        <w:t xml:space="preserve"> </w:t>
      </w:r>
      <w:proofErr w:type="spellStart"/>
      <w:r>
        <w:t>dan</w:t>
      </w:r>
      <w:proofErr w:type="spellEnd"/>
      <w:r>
        <w:t xml:space="preserve"> </w:t>
      </w:r>
      <w:proofErr w:type="spellStart"/>
      <w:r>
        <w:t>Setelah</w:t>
      </w:r>
      <w:proofErr w:type="spellEnd"/>
      <w:r>
        <w:t xml:space="preserve"> </w:t>
      </w:r>
      <w:proofErr w:type="spellStart"/>
      <w:r>
        <w:t>Penerapan</w:t>
      </w:r>
      <w:proofErr w:type="spellEnd"/>
      <w:r>
        <w:t xml:space="preserve"> PSAK 73</w:t>
      </w:r>
    </w:p>
    <w:p w:rsidR="00CF7D44" w:rsidRDefault="00CF7D44" w:rsidP="00CF7D44">
      <w:pPr>
        <w:pStyle w:val="PROSIDING-SUMBER"/>
        <w:jc w:val="center"/>
        <w:rPr>
          <w:lang w:val="en-US"/>
        </w:rPr>
      </w:pPr>
      <w:r>
        <w:rPr>
          <w:noProof/>
          <w:lang w:val="en-US"/>
        </w:rPr>
        <w:drawing>
          <wp:inline distT="0" distB="0" distL="0" distR="0" wp14:anchorId="5BE9CC2B" wp14:editId="4B0DC469">
            <wp:extent cx="4791075" cy="3228975"/>
            <wp:effectExtent l="0" t="0" r="9525" b="9525"/>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6">
                      <a:extLst>
                        <a:ext uri="{BEBA8EAE-BF5A-486C-A8C5-ECC9F3942E4B}">
                          <a14:imgProps xmlns:a14="http://schemas.microsoft.com/office/drawing/2010/main">
                            <a14:imgLayer r:embed="rId17">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t="10657"/>
                    <a:stretch/>
                  </pic:blipFill>
                  <pic:spPr bwMode="auto">
                    <a:xfrm>
                      <a:off x="0" y="0"/>
                      <a:ext cx="4810143" cy="3241826"/>
                    </a:xfrm>
                    <a:prstGeom prst="rect">
                      <a:avLst/>
                    </a:prstGeom>
                    <a:ln>
                      <a:noFill/>
                    </a:ln>
                    <a:extLst>
                      <a:ext uri="{53640926-AAD7-44D8-BBD7-CCE9431645EC}">
                        <a14:shadowObscured xmlns:a14="http://schemas.microsoft.com/office/drawing/2010/main"/>
                      </a:ext>
                    </a:extLst>
                  </pic:spPr>
                </pic:pic>
              </a:graphicData>
            </a:graphic>
          </wp:inline>
        </w:drawing>
      </w:r>
    </w:p>
    <w:p w:rsidR="00CF7D44" w:rsidRDefault="00CF7D44" w:rsidP="00CF7D44">
      <w:pPr>
        <w:pStyle w:val="PROSIDING-SUMBER"/>
      </w:pPr>
      <w:r>
        <w:t xml:space="preserve">Sumber: </w:t>
      </w:r>
      <w:proofErr w:type="spellStart"/>
      <w:r>
        <w:rPr>
          <w:lang w:val="en-US"/>
        </w:rPr>
        <w:t>Hasil</w:t>
      </w:r>
      <w:proofErr w:type="spellEnd"/>
      <w:r>
        <w:rPr>
          <w:lang w:val="en-US"/>
        </w:rPr>
        <w:t xml:space="preserve"> </w:t>
      </w:r>
      <w:proofErr w:type="spellStart"/>
      <w:r>
        <w:rPr>
          <w:lang w:val="en-US"/>
        </w:rPr>
        <w:t>Pengolahan</w:t>
      </w:r>
      <w:proofErr w:type="spellEnd"/>
      <w:r>
        <w:rPr>
          <w:lang w:val="en-US"/>
        </w:rPr>
        <w:t xml:space="preserve"> SPSS, 2023</w:t>
      </w:r>
      <w:r>
        <w:t>.</w:t>
      </w:r>
    </w:p>
    <w:p w:rsidR="00CF7D44" w:rsidRDefault="00CF7D44" w:rsidP="00CF7D44">
      <w:pPr>
        <w:pStyle w:val="PROSIDING-ISIPARAGRAF"/>
        <w:rPr>
          <w:szCs w:val="24"/>
          <w:lang w:eastAsia="en-US"/>
        </w:rPr>
      </w:pPr>
      <w:r>
        <w:t xml:space="preserve">Pada rasio </w:t>
      </w:r>
      <w:r>
        <w:rPr>
          <w:i/>
          <w:iCs/>
        </w:rPr>
        <w:t>return on equity</w:t>
      </w:r>
      <w:r>
        <w:t>, dari uji Wilcoxon Signe</w:t>
      </w:r>
      <w:r>
        <w:rPr>
          <w:color w:val="000000" w:themeColor="text1"/>
          <w:spacing w:val="-20"/>
          <w:w w:val="1"/>
        </w:rPr>
        <w:t>i</w:t>
      </w:r>
      <w:r>
        <w:t>d Rank diatas didapat 20 sampe</w:t>
      </w:r>
      <w:r>
        <w:rPr>
          <w:color w:val="000000" w:themeColor="text1"/>
          <w:spacing w:val="-20"/>
          <w:w w:val="1"/>
        </w:rPr>
        <w:t>i</w:t>
      </w:r>
      <w:r>
        <w:t>l me</w:t>
      </w:r>
      <w:r>
        <w:rPr>
          <w:color w:val="000000" w:themeColor="text1"/>
          <w:spacing w:val="-20"/>
          <w:w w:val="1"/>
        </w:rPr>
        <w:t>i</w:t>
      </w:r>
      <w:r>
        <w:t>ngalami pe</w:t>
      </w:r>
      <w:r>
        <w:rPr>
          <w:color w:val="000000" w:themeColor="text1"/>
          <w:spacing w:val="-20"/>
          <w:w w:val="1"/>
        </w:rPr>
        <w:t>i</w:t>
      </w:r>
      <w:r>
        <w:t>nurunan (</w:t>
      </w:r>
      <w:r>
        <w:rPr>
          <w:i/>
          <w:iCs/>
        </w:rPr>
        <w:t>ne</w:t>
      </w:r>
      <w:r>
        <w:rPr>
          <w:i/>
          <w:iCs/>
          <w:color w:val="000000" w:themeColor="text1"/>
          <w:spacing w:val="-20"/>
          <w:w w:val="1"/>
        </w:rPr>
        <w:t>i</w:t>
      </w:r>
      <w:r>
        <w:rPr>
          <w:i/>
          <w:iCs/>
        </w:rPr>
        <w:t>gatif ranks</w:t>
      </w:r>
      <w:r>
        <w:t>) se</w:t>
      </w:r>
      <w:r>
        <w:rPr>
          <w:color w:val="000000" w:themeColor="text1"/>
          <w:spacing w:val="-20"/>
          <w:w w:val="1"/>
        </w:rPr>
        <w:t>i</w:t>
      </w:r>
      <w:r>
        <w:t>te</w:t>
      </w:r>
      <w:r>
        <w:rPr>
          <w:color w:val="000000" w:themeColor="text1"/>
          <w:spacing w:val="-20"/>
          <w:w w:val="1"/>
        </w:rPr>
        <w:t>i</w:t>
      </w:r>
      <w:r>
        <w:t>lah pe</w:t>
      </w:r>
      <w:r>
        <w:rPr>
          <w:color w:val="000000" w:themeColor="text1"/>
          <w:spacing w:val="-20"/>
          <w:w w:val="1"/>
        </w:rPr>
        <w:t>i</w:t>
      </w:r>
      <w:r>
        <w:t>ne</w:t>
      </w:r>
      <w:r>
        <w:rPr>
          <w:color w:val="000000" w:themeColor="text1"/>
          <w:spacing w:val="-20"/>
          <w:w w:val="1"/>
        </w:rPr>
        <w:t>i</w:t>
      </w:r>
      <w:r>
        <w:t>rapan PSAK 73 de</w:t>
      </w:r>
      <w:r>
        <w:rPr>
          <w:color w:val="000000" w:themeColor="text1"/>
          <w:spacing w:val="-20"/>
          <w:w w:val="1"/>
        </w:rPr>
        <w:t>i</w:t>
      </w:r>
      <w:r>
        <w:t xml:space="preserve">ngan nilai </w:t>
      </w:r>
      <w:r>
        <w:rPr>
          <w:i/>
          <w:iCs/>
        </w:rPr>
        <w:t>me</w:t>
      </w:r>
      <w:r>
        <w:rPr>
          <w:i/>
          <w:iCs/>
          <w:color w:val="000000" w:themeColor="text1"/>
          <w:spacing w:val="-20"/>
          <w:w w:val="1"/>
        </w:rPr>
        <w:t>i</w:t>
      </w:r>
      <w:r>
        <w:rPr>
          <w:i/>
          <w:iCs/>
        </w:rPr>
        <w:t>an rank</w:t>
      </w:r>
      <w:r>
        <w:t xml:space="preserve"> 15.80 serta </w:t>
      </w:r>
      <w:r>
        <w:rPr>
          <w:i/>
          <w:iCs/>
        </w:rPr>
        <w:t>sum of ranks</w:t>
      </w:r>
      <w:r>
        <w:t xml:space="preserve"> se</w:t>
      </w:r>
      <w:r>
        <w:rPr>
          <w:color w:val="000000" w:themeColor="text1"/>
          <w:spacing w:val="-20"/>
          <w:w w:val="1"/>
        </w:rPr>
        <w:t>i</w:t>
      </w:r>
      <w:r>
        <w:t>be</w:t>
      </w:r>
      <w:r>
        <w:rPr>
          <w:color w:val="000000" w:themeColor="text1"/>
          <w:spacing w:val="-20"/>
          <w:w w:val="1"/>
        </w:rPr>
        <w:t>i</w:t>
      </w:r>
      <w:r>
        <w:t>sar 316.00. 8 sampel mengalami kenaikan (</w:t>
      </w:r>
      <w:r>
        <w:rPr>
          <w:i/>
          <w:iCs/>
        </w:rPr>
        <w:t>positif ranks</w:t>
      </w:r>
      <w:r>
        <w:t xml:space="preserve">) setelah diterapkannya PSAK 73 dengan </w:t>
      </w:r>
      <w:r>
        <w:rPr>
          <w:i/>
          <w:iCs/>
        </w:rPr>
        <w:t>mean rank</w:t>
      </w:r>
      <w:r>
        <w:t xml:space="preserve"> 11.25 serta </w:t>
      </w:r>
      <w:r>
        <w:rPr>
          <w:i/>
          <w:iCs/>
        </w:rPr>
        <w:t>sum of ranks</w:t>
      </w:r>
      <w:r>
        <w:t xml:space="preserve"> 90.00.    </w:t>
      </w:r>
    </w:p>
    <w:p w:rsidR="004C356E" w:rsidRPr="00B34434" w:rsidRDefault="00CF7D44" w:rsidP="00CF7D44">
      <w:pPr>
        <w:pStyle w:val="PROSIDING-ISIPARAGRAF"/>
      </w:pPr>
      <w:r>
        <w:t>Berdasarkan tabe</w:t>
      </w:r>
      <w:r>
        <w:rPr>
          <w:color w:val="000000" w:themeColor="text1"/>
          <w:spacing w:val="-20"/>
          <w:w w:val="1"/>
        </w:rPr>
        <w:t>i</w:t>
      </w:r>
      <w:r>
        <w:t>l hasil dari uji Wilcoxon pada ROE diatas, didapat nilai Z se</w:t>
      </w:r>
      <w:r>
        <w:rPr>
          <w:color w:val="000000" w:themeColor="text1"/>
          <w:spacing w:val="-20"/>
          <w:w w:val="1"/>
        </w:rPr>
        <w:t>i</w:t>
      </w:r>
      <w:r>
        <w:t>be</w:t>
      </w:r>
      <w:r>
        <w:rPr>
          <w:color w:val="000000" w:themeColor="text1"/>
          <w:spacing w:val="-20"/>
          <w:w w:val="1"/>
        </w:rPr>
        <w:t>i</w:t>
      </w:r>
      <w:r>
        <w:t>sar -2.573 de</w:t>
      </w:r>
      <w:r>
        <w:rPr>
          <w:color w:val="000000" w:themeColor="text1"/>
          <w:spacing w:val="-20"/>
          <w:w w:val="1"/>
        </w:rPr>
        <w:t>i</w:t>
      </w:r>
      <w:r>
        <w:t>ngan p value</w:t>
      </w:r>
      <w:r>
        <w:rPr>
          <w:color w:val="000000" w:themeColor="text1"/>
          <w:spacing w:val="-20"/>
          <w:w w:val="1"/>
        </w:rPr>
        <w:t>i</w:t>
      </w:r>
      <w:r>
        <w:t xml:space="preserve"> (</w:t>
      </w:r>
      <w:r>
        <w:rPr>
          <w:i/>
          <w:iCs/>
        </w:rPr>
        <w:t>Asymp. Sig 2 Taile</w:t>
      </w:r>
      <w:r>
        <w:rPr>
          <w:i/>
          <w:iCs/>
          <w:color w:val="000000" w:themeColor="text1"/>
          <w:spacing w:val="-20"/>
          <w:w w:val="1"/>
        </w:rPr>
        <w:t>i</w:t>
      </w:r>
      <w:r>
        <w:rPr>
          <w:i/>
          <w:iCs/>
        </w:rPr>
        <w:t>d</w:t>
      </w:r>
      <w:r>
        <w:t>) se</w:t>
      </w:r>
      <w:r>
        <w:rPr>
          <w:color w:val="000000" w:themeColor="text1"/>
          <w:spacing w:val="-20"/>
          <w:w w:val="1"/>
        </w:rPr>
        <w:t>i</w:t>
      </w:r>
      <w:r>
        <w:t>be</w:t>
      </w:r>
      <w:r>
        <w:rPr>
          <w:color w:val="000000" w:themeColor="text1"/>
          <w:spacing w:val="-20"/>
          <w:w w:val="1"/>
        </w:rPr>
        <w:t>i</w:t>
      </w:r>
      <w:r>
        <w:t>sar 0.010 le</w:t>
      </w:r>
      <w:r>
        <w:rPr>
          <w:color w:val="000000" w:themeColor="text1"/>
          <w:spacing w:val="-20"/>
          <w:w w:val="1"/>
        </w:rPr>
        <w:t>i</w:t>
      </w:r>
      <w:r>
        <w:t>bih ke</w:t>
      </w:r>
      <w:r>
        <w:rPr>
          <w:color w:val="000000" w:themeColor="text1"/>
          <w:spacing w:val="-20"/>
          <w:w w:val="1"/>
        </w:rPr>
        <w:t>i</w:t>
      </w:r>
      <w:r>
        <w:t>cil dari 0.05 se</w:t>
      </w:r>
      <w:r>
        <w:rPr>
          <w:color w:val="000000" w:themeColor="text1"/>
          <w:spacing w:val="-20"/>
          <w:w w:val="1"/>
        </w:rPr>
        <w:t>i</w:t>
      </w:r>
      <w:r>
        <w:t>hingga dapat disimpulkan hipote</w:t>
      </w:r>
      <w:r>
        <w:rPr>
          <w:color w:val="000000" w:themeColor="text1"/>
          <w:spacing w:val="-20"/>
          <w:w w:val="1"/>
        </w:rPr>
        <w:t>i</w:t>
      </w:r>
      <w:r>
        <w:t>sis ke</w:t>
      </w:r>
      <w:r>
        <w:rPr>
          <w:color w:val="000000" w:themeColor="text1"/>
          <w:spacing w:val="-20"/>
          <w:w w:val="1"/>
        </w:rPr>
        <w:t>i</w:t>
      </w:r>
      <w:r>
        <w:t>tiga (H</w:t>
      </w:r>
      <w:r>
        <w:rPr>
          <w:vertAlign w:val="subscript"/>
        </w:rPr>
        <w:t>5</w:t>
      </w:r>
      <w:r>
        <w:t>) “dite</w:t>
      </w:r>
      <w:r>
        <w:rPr>
          <w:color w:val="000000" w:themeColor="text1"/>
          <w:spacing w:val="-20"/>
          <w:w w:val="1"/>
        </w:rPr>
        <w:t>i</w:t>
      </w:r>
      <w:r>
        <w:t>rima” atau be</w:t>
      </w:r>
      <w:r>
        <w:rPr>
          <w:color w:val="000000" w:themeColor="text1"/>
          <w:spacing w:val="-20"/>
          <w:w w:val="1"/>
        </w:rPr>
        <w:t>i</w:t>
      </w:r>
      <w:r>
        <w:t>rarti ada pe</w:t>
      </w:r>
      <w:r>
        <w:rPr>
          <w:color w:val="000000" w:themeColor="text1"/>
          <w:spacing w:val="-20"/>
          <w:w w:val="1"/>
        </w:rPr>
        <w:t>i</w:t>
      </w:r>
      <w:r>
        <w:t>rbe</w:t>
      </w:r>
      <w:r>
        <w:rPr>
          <w:color w:val="000000" w:themeColor="text1"/>
          <w:spacing w:val="-20"/>
          <w:w w:val="1"/>
        </w:rPr>
        <w:t>i</w:t>
      </w:r>
      <w:r>
        <w:t xml:space="preserve">daan </w:t>
      </w:r>
      <w:r>
        <w:rPr>
          <w:i/>
          <w:iCs/>
        </w:rPr>
        <w:t>return on equity</w:t>
      </w:r>
      <w:r>
        <w:t xml:space="preserve"> antara se</w:t>
      </w:r>
      <w:r>
        <w:rPr>
          <w:color w:val="000000" w:themeColor="text1"/>
          <w:spacing w:val="-20"/>
          <w:w w:val="1"/>
        </w:rPr>
        <w:t>i</w:t>
      </w:r>
      <w:r>
        <w:t>be</w:t>
      </w:r>
      <w:r>
        <w:rPr>
          <w:color w:val="000000" w:themeColor="text1"/>
          <w:spacing w:val="-20"/>
          <w:w w:val="1"/>
        </w:rPr>
        <w:t>i</w:t>
      </w:r>
      <w:r>
        <w:t>lum dan se</w:t>
      </w:r>
      <w:r>
        <w:rPr>
          <w:color w:val="000000" w:themeColor="text1"/>
          <w:spacing w:val="-20"/>
          <w:w w:val="1"/>
        </w:rPr>
        <w:t>i</w:t>
      </w:r>
      <w:r>
        <w:t>sudah pe</w:t>
      </w:r>
      <w:r>
        <w:rPr>
          <w:color w:val="000000" w:themeColor="text1"/>
          <w:spacing w:val="-20"/>
          <w:w w:val="1"/>
        </w:rPr>
        <w:t>i</w:t>
      </w:r>
      <w:r>
        <w:t>ne</w:t>
      </w:r>
      <w:r>
        <w:rPr>
          <w:color w:val="000000" w:themeColor="text1"/>
          <w:spacing w:val="-20"/>
          <w:w w:val="1"/>
        </w:rPr>
        <w:t>i</w:t>
      </w:r>
      <w:r>
        <w:t>rapan PSAK 73</w:t>
      </w:r>
      <w:r w:rsidR="004C356E" w:rsidRPr="00B34434">
        <w:t>.</w:t>
      </w:r>
    </w:p>
    <w:p w:rsidR="004C356E" w:rsidRPr="00B02F65" w:rsidRDefault="004C356E" w:rsidP="00B02F65">
      <w:pPr>
        <w:pStyle w:val="PROSIDING-SECTION"/>
      </w:pPr>
      <w:r w:rsidRPr="00B02F65">
        <w:t>Kesimpulan</w:t>
      </w:r>
    </w:p>
    <w:p w:rsidR="004C356E" w:rsidRPr="00B34434" w:rsidRDefault="00CF7D44" w:rsidP="00CF7D44">
      <w:pPr>
        <w:pStyle w:val="PROSIDING-ISIPARAGRAF"/>
        <w:ind w:firstLine="0"/>
      </w:pPr>
      <w:r>
        <w:t>Be</w:t>
      </w:r>
      <w:r>
        <w:rPr>
          <w:color w:val="000000" w:themeColor="text1"/>
          <w:spacing w:val="-20"/>
          <w:w w:val="1"/>
        </w:rPr>
        <w:t>i</w:t>
      </w:r>
      <w:r>
        <w:t>rdasarkan hasil</w:t>
      </w:r>
      <w:r>
        <w:rPr>
          <w:lang w:val="en-US"/>
        </w:rPr>
        <w:t xml:space="preserve"> </w:t>
      </w:r>
      <w:proofErr w:type="spellStart"/>
      <w:r>
        <w:rPr>
          <w:lang w:val="en-US"/>
        </w:rPr>
        <w:t>dari</w:t>
      </w:r>
      <w:proofErr w:type="spellEnd"/>
      <w:r>
        <w:rPr>
          <w:lang w:val="en-US"/>
        </w:rPr>
        <w:t xml:space="preserve"> </w:t>
      </w:r>
      <w:proofErr w:type="spellStart"/>
      <w:r>
        <w:rPr>
          <w:lang w:val="en-US"/>
        </w:rPr>
        <w:t>prose</w:t>
      </w:r>
      <w:r>
        <w:rPr>
          <w:color w:val="000000" w:themeColor="text1"/>
          <w:spacing w:val="-20"/>
          <w:w w:val="1"/>
          <w:lang w:val="en-US"/>
        </w:rPr>
        <w:t>i</w:t>
      </w:r>
      <w:r>
        <w:rPr>
          <w:lang w:val="en-US"/>
        </w:rPr>
        <w:t>s</w:t>
      </w:r>
      <w:proofErr w:type="spellEnd"/>
      <w:r>
        <w:t xml:space="preserve"> pe</w:t>
      </w:r>
      <w:r>
        <w:rPr>
          <w:color w:val="000000" w:themeColor="text1"/>
          <w:spacing w:val="-20"/>
          <w:w w:val="1"/>
        </w:rPr>
        <w:t>i</w:t>
      </w:r>
      <w:r>
        <w:t>ngolahan, analisis data, pe</w:t>
      </w:r>
      <w:r>
        <w:rPr>
          <w:color w:val="000000" w:themeColor="text1"/>
          <w:spacing w:val="-20"/>
          <w:w w:val="1"/>
        </w:rPr>
        <w:t>i</w:t>
      </w:r>
      <w:r>
        <w:t>ngujian hipote</w:t>
      </w:r>
      <w:r>
        <w:rPr>
          <w:color w:val="000000" w:themeColor="text1"/>
          <w:spacing w:val="-20"/>
          <w:w w:val="1"/>
        </w:rPr>
        <w:t>i</w:t>
      </w:r>
      <w:r>
        <w:t>sis, dan pe</w:t>
      </w:r>
      <w:r>
        <w:rPr>
          <w:color w:val="000000" w:themeColor="text1"/>
          <w:spacing w:val="-20"/>
          <w:w w:val="1"/>
        </w:rPr>
        <w:t>i</w:t>
      </w:r>
      <w:r>
        <w:t xml:space="preserve">mbahasan </w:t>
      </w:r>
      <w:r>
        <w:rPr>
          <w:lang w:val="en-US"/>
        </w:rPr>
        <w:t xml:space="preserve">yang </w:t>
      </w:r>
      <w:proofErr w:type="spellStart"/>
      <w:r>
        <w:rPr>
          <w:lang w:val="en-US"/>
        </w:rPr>
        <w:t>te</w:t>
      </w:r>
      <w:r>
        <w:rPr>
          <w:color w:val="000000" w:themeColor="text1"/>
          <w:spacing w:val="-20"/>
          <w:w w:val="1"/>
          <w:lang w:val="en-US"/>
        </w:rPr>
        <w:t>i</w:t>
      </w:r>
      <w:r>
        <w:rPr>
          <w:lang w:val="en-US"/>
        </w:rPr>
        <w:t>lah</w:t>
      </w:r>
      <w:proofErr w:type="spellEnd"/>
      <w:r>
        <w:rPr>
          <w:lang w:val="en-US"/>
        </w:rPr>
        <w:t xml:space="preserve"> </w:t>
      </w:r>
      <w:proofErr w:type="spellStart"/>
      <w:r>
        <w:rPr>
          <w:lang w:val="en-US"/>
        </w:rPr>
        <w:t>diurakan</w:t>
      </w:r>
      <w:proofErr w:type="spellEnd"/>
      <w:r>
        <w:rPr>
          <w:lang w:val="en-US"/>
        </w:rPr>
        <w:t xml:space="preserve"> </w:t>
      </w:r>
      <w:r>
        <w:t>se</w:t>
      </w:r>
      <w:r>
        <w:rPr>
          <w:color w:val="000000" w:themeColor="text1"/>
          <w:spacing w:val="-20"/>
          <w:w w:val="1"/>
        </w:rPr>
        <w:t>i</w:t>
      </w:r>
      <w:r>
        <w:t>be</w:t>
      </w:r>
      <w:r>
        <w:rPr>
          <w:color w:val="000000" w:themeColor="text1"/>
          <w:spacing w:val="-20"/>
          <w:w w:val="1"/>
        </w:rPr>
        <w:t>i</w:t>
      </w:r>
      <w:r>
        <w:t>lumnya</w:t>
      </w:r>
      <w:r>
        <w:rPr>
          <w:lang w:val="en-US"/>
        </w:rPr>
        <w:t xml:space="preserve"> </w:t>
      </w:r>
      <w:proofErr w:type="spellStart"/>
      <w:r>
        <w:rPr>
          <w:lang w:val="en-US"/>
        </w:rPr>
        <w:t>diatas</w:t>
      </w:r>
      <w:proofErr w:type="spellEnd"/>
      <w:r>
        <w:t xml:space="preserve">. </w:t>
      </w:r>
      <w:r>
        <w:rPr>
          <w:lang w:val="en-US"/>
        </w:rPr>
        <w:t>K</w:t>
      </w:r>
      <w:r>
        <w:t>e</w:t>
      </w:r>
      <w:r>
        <w:rPr>
          <w:color w:val="000000" w:themeColor="text1"/>
          <w:spacing w:val="-20"/>
          <w:w w:val="1"/>
        </w:rPr>
        <w:t>i</w:t>
      </w:r>
      <w:r>
        <w:t xml:space="preserve">simpulan yang dapat </w:t>
      </w:r>
      <w:proofErr w:type="spellStart"/>
      <w:r>
        <w:rPr>
          <w:lang w:val="en-US"/>
        </w:rPr>
        <w:t>ditarik</w:t>
      </w:r>
      <w:proofErr w:type="spellEnd"/>
      <w:r>
        <w:rPr>
          <w:lang w:val="en-US"/>
        </w:rPr>
        <w:t xml:space="preserve"> </w:t>
      </w:r>
      <w:proofErr w:type="spellStart"/>
      <w:r>
        <w:rPr>
          <w:lang w:val="en-US"/>
        </w:rPr>
        <w:t>de</w:t>
      </w:r>
      <w:r>
        <w:rPr>
          <w:color w:val="000000" w:themeColor="text1"/>
          <w:spacing w:val="-20"/>
          <w:w w:val="1"/>
          <w:lang w:val="en-US"/>
        </w:rPr>
        <w:t>i</w:t>
      </w:r>
      <w:r>
        <w:rPr>
          <w:lang w:val="en-US"/>
        </w:rPr>
        <w:t>ngan</w:t>
      </w:r>
      <w:proofErr w:type="spellEnd"/>
      <w:r>
        <w:rPr>
          <w:lang w:val="en-US"/>
        </w:rPr>
        <w:t xml:space="preserve"> </w:t>
      </w:r>
      <w:r>
        <w:t>pe</w:t>
      </w:r>
      <w:r>
        <w:rPr>
          <w:color w:val="000000" w:themeColor="text1"/>
          <w:spacing w:val="-20"/>
          <w:w w:val="1"/>
        </w:rPr>
        <w:t>i</w:t>
      </w:r>
      <w:r>
        <w:t>ne</w:t>
      </w:r>
      <w:r>
        <w:rPr>
          <w:color w:val="000000" w:themeColor="text1"/>
          <w:spacing w:val="-20"/>
          <w:w w:val="1"/>
        </w:rPr>
        <w:t>i</w:t>
      </w:r>
      <w:r>
        <w:t>litian ini adalah</w:t>
      </w:r>
      <w:r w:rsidR="004C356E" w:rsidRPr="00B34434">
        <w:t>:</w:t>
      </w:r>
    </w:p>
    <w:p w:rsidR="00CF7D44" w:rsidRDefault="00CF7D44" w:rsidP="00CF7D44">
      <w:pPr>
        <w:pStyle w:val="PROSIDING-ISINUMBERING"/>
        <w:rPr>
          <w:lang w:val="en-US"/>
        </w:rPr>
      </w:pPr>
      <w:proofErr w:type="spellStart"/>
      <w:r>
        <w:rPr>
          <w:lang w:val="en-US"/>
        </w:rPr>
        <w:t>Hasil</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menunjukan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terdapat</w:t>
      </w:r>
      <w:proofErr w:type="spellEnd"/>
      <w:r>
        <w:rPr>
          <w:lang w:val="en-US"/>
        </w:rPr>
        <w:t xml:space="preserve"> </w:t>
      </w:r>
      <w:proofErr w:type="spellStart"/>
      <w:r>
        <w:rPr>
          <w:lang w:val="en-US"/>
        </w:rPr>
        <w:t>perbedan</w:t>
      </w:r>
      <w:proofErr w:type="spellEnd"/>
      <w:r>
        <w:rPr>
          <w:lang w:val="en-US"/>
        </w:rPr>
        <w:t xml:space="preserve"> </w:t>
      </w:r>
      <w:proofErr w:type="spellStart"/>
      <w:r>
        <w:rPr>
          <w:lang w:val="en-US"/>
        </w:rPr>
        <w:t>kinerja</w:t>
      </w:r>
      <w:proofErr w:type="spellEnd"/>
      <w:r>
        <w:rPr>
          <w:lang w:val="en-US"/>
        </w:rPr>
        <w:t xml:space="preserve"> </w:t>
      </w:r>
      <w:proofErr w:type="spellStart"/>
      <w:r>
        <w:rPr>
          <w:lang w:val="en-US"/>
        </w:rPr>
        <w:t>keuangan</w:t>
      </w:r>
      <w:proofErr w:type="spellEnd"/>
      <w:r>
        <w:rPr>
          <w:lang w:val="en-US"/>
        </w:rPr>
        <w:t xml:space="preserve"> </w:t>
      </w:r>
      <w:proofErr w:type="spellStart"/>
      <w:r>
        <w:rPr>
          <w:lang w:val="en-US"/>
        </w:rPr>
        <w:t>dihitung</w:t>
      </w:r>
      <w:proofErr w:type="spellEnd"/>
      <w:r>
        <w:rPr>
          <w:lang w:val="en-US"/>
        </w:rPr>
        <w:t xml:space="preserve">    </w:t>
      </w:r>
      <w:proofErr w:type="spellStart"/>
      <w:r>
        <w:rPr>
          <w:lang w:val="en-US"/>
        </w:rPr>
        <w:t>dengan</w:t>
      </w:r>
      <w:proofErr w:type="spellEnd"/>
      <w:r>
        <w:rPr>
          <w:lang w:val="en-US"/>
        </w:rPr>
        <w:t xml:space="preserve"> </w:t>
      </w:r>
      <w:r>
        <w:rPr>
          <w:i/>
          <w:iCs/>
          <w:lang w:val="en-US"/>
        </w:rPr>
        <w:t>Current Ratio</w:t>
      </w:r>
      <w:r>
        <w:rPr>
          <w:lang w:val="en-US"/>
        </w:rPr>
        <w:t xml:space="preserve">. </w:t>
      </w:r>
      <w:proofErr w:type="spellStart"/>
      <w:r>
        <w:rPr>
          <w:lang w:val="en-US"/>
        </w:rPr>
        <w:t>Perbedaan</w:t>
      </w:r>
      <w:proofErr w:type="spellEnd"/>
      <w:r>
        <w:rPr>
          <w:lang w:val="en-US"/>
        </w:rPr>
        <w:t xml:space="preserve"> </w:t>
      </w:r>
      <w:proofErr w:type="spellStart"/>
      <w:r>
        <w:rPr>
          <w:lang w:val="en-US"/>
        </w:rPr>
        <w:t>sebelum</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setelah</w:t>
      </w:r>
      <w:proofErr w:type="spellEnd"/>
      <w:r>
        <w:rPr>
          <w:lang w:val="en-US"/>
        </w:rPr>
        <w:t xml:space="preserve"> </w:t>
      </w:r>
      <w:proofErr w:type="spellStart"/>
      <w:r>
        <w:rPr>
          <w:lang w:val="en-US"/>
        </w:rPr>
        <w:t>penerapan</w:t>
      </w:r>
      <w:proofErr w:type="spellEnd"/>
      <w:r>
        <w:rPr>
          <w:lang w:val="en-US"/>
        </w:rPr>
        <w:t xml:space="preserve"> PSAK 73 </w:t>
      </w:r>
      <w:proofErr w:type="spellStart"/>
      <w:r>
        <w:rPr>
          <w:lang w:val="en-US"/>
        </w:rPr>
        <w:t>ini</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terdapat</w:t>
      </w:r>
      <w:proofErr w:type="spellEnd"/>
      <w:r>
        <w:rPr>
          <w:lang w:val="en-US"/>
        </w:rPr>
        <w:t xml:space="preserve"> </w:t>
      </w:r>
      <w:proofErr w:type="spellStart"/>
      <w:r>
        <w:rPr>
          <w:lang w:val="en-US"/>
        </w:rPr>
        <w:t>penurunan</w:t>
      </w:r>
      <w:proofErr w:type="spellEnd"/>
      <w:r>
        <w:rPr>
          <w:lang w:val="en-US"/>
        </w:rPr>
        <w:t xml:space="preserve"> </w:t>
      </w:r>
      <w:proofErr w:type="spellStart"/>
      <w:r>
        <w:rPr>
          <w:lang w:val="en-US"/>
        </w:rPr>
        <w:t>aset</w:t>
      </w:r>
      <w:proofErr w:type="spellEnd"/>
      <w:r>
        <w:rPr>
          <w:lang w:val="en-US"/>
        </w:rPr>
        <w:t xml:space="preserve"> </w:t>
      </w:r>
      <w:proofErr w:type="spellStart"/>
      <w:r>
        <w:rPr>
          <w:lang w:val="en-US"/>
        </w:rPr>
        <w:t>lancar</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peningkatan</w:t>
      </w:r>
      <w:proofErr w:type="spellEnd"/>
      <w:r>
        <w:rPr>
          <w:lang w:val="en-US"/>
        </w:rPr>
        <w:t xml:space="preserve"> </w:t>
      </w:r>
      <w:proofErr w:type="spellStart"/>
      <w:r>
        <w:rPr>
          <w:lang w:val="en-US"/>
        </w:rPr>
        <w:t>liabilitas</w:t>
      </w:r>
      <w:proofErr w:type="spellEnd"/>
      <w:r>
        <w:rPr>
          <w:lang w:val="en-US"/>
        </w:rPr>
        <w:t xml:space="preserve"> </w:t>
      </w:r>
      <w:proofErr w:type="spellStart"/>
      <w:r>
        <w:rPr>
          <w:lang w:val="en-US"/>
        </w:rPr>
        <w:t>lancar</w:t>
      </w:r>
      <w:proofErr w:type="spellEnd"/>
      <w:r>
        <w:rPr>
          <w:lang w:val="en-US"/>
        </w:rPr>
        <w:t xml:space="preserve"> </w:t>
      </w:r>
      <w:proofErr w:type="spellStart"/>
      <w:r>
        <w:rPr>
          <w:lang w:val="en-US"/>
        </w:rPr>
        <w:t>sebagian</w:t>
      </w:r>
      <w:proofErr w:type="spellEnd"/>
      <w:r>
        <w:rPr>
          <w:lang w:val="en-US"/>
        </w:rPr>
        <w:t xml:space="preserve"> </w:t>
      </w:r>
      <w:proofErr w:type="spellStart"/>
      <w:r>
        <w:rPr>
          <w:lang w:val="en-US"/>
        </w:rPr>
        <w:t>sampel</w:t>
      </w:r>
      <w:proofErr w:type="spellEnd"/>
      <w:r>
        <w:rPr>
          <w:lang w:val="en-US"/>
        </w:rPr>
        <w:t>.</w:t>
      </w:r>
    </w:p>
    <w:p w:rsidR="00CF7D44" w:rsidRDefault="00CF7D44" w:rsidP="00CF7D44">
      <w:pPr>
        <w:pStyle w:val="PROSIDING-ISINUMBERING"/>
        <w:rPr>
          <w:lang w:val="en-US"/>
        </w:rPr>
      </w:pPr>
      <w:proofErr w:type="spellStart"/>
      <w:r>
        <w:rPr>
          <w:lang w:val="en-US"/>
        </w:rPr>
        <w:t>Hasil</w:t>
      </w:r>
      <w:proofErr w:type="spellEnd"/>
      <w:r>
        <w:rPr>
          <w:lang w:val="en-US"/>
        </w:rPr>
        <w:t xml:space="preserve"> </w:t>
      </w:r>
      <w:proofErr w:type="spellStart"/>
      <w:r>
        <w:rPr>
          <w:lang w:val="en-US"/>
        </w:rPr>
        <w:t>peneltian</w:t>
      </w:r>
      <w:proofErr w:type="spellEnd"/>
      <w:r>
        <w:rPr>
          <w:lang w:val="en-US"/>
        </w:rPr>
        <w:t xml:space="preserve"> </w:t>
      </w:r>
      <w:proofErr w:type="spellStart"/>
      <w:r>
        <w:rPr>
          <w:lang w:val="en-US"/>
        </w:rPr>
        <w:t>menunjukan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terdapat</w:t>
      </w:r>
      <w:proofErr w:type="spellEnd"/>
      <w:r>
        <w:rPr>
          <w:lang w:val="en-US"/>
        </w:rPr>
        <w:t xml:space="preserve"> </w:t>
      </w:r>
      <w:proofErr w:type="spellStart"/>
      <w:r>
        <w:rPr>
          <w:lang w:val="en-US"/>
        </w:rPr>
        <w:t>perbedan</w:t>
      </w:r>
      <w:proofErr w:type="spellEnd"/>
      <w:r>
        <w:rPr>
          <w:lang w:val="en-US"/>
        </w:rPr>
        <w:t xml:space="preserve"> </w:t>
      </w:r>
      <w:proofErr w:type="spellStart"/>
      <w:r>
        <w:rPr>
          <w:lang w:val="en-US"/>
        </w:rPr>
        <w:t>kinerja</w:t>
      </w:r>
      <w:proofErr w:type="spellEnd"/>
      <w:r>
        <w:rPr>
          <w:lang w:val="en-US"/>
        </w:rPr>
        <w:t xml:space="preserve"> </w:t>
      </w:r>
      <w:proofErr w:type="spellStart"/>
      <w:r>
        <w:rPr>
          <w:lang w:val="en-US"/>
        </w:rPr>
        <w:t>keuangan</w:t>
      </w:r>
      <w:proofErr w:type="spellEnd"/>
      <w:r>
        <w:rPr>
          <w:lang w:val="en-US"/>
        </w:rPr>
        <w:t xml:space="preserve"> </w:t>
      </w:r>
      <w:proofErr w:type="spellStart"/>
      <w:r>
        <w:rPr>
          <w:lang w:val="en-US"/>
        </w:rPr>
        <w:t>dihitung</w:t>
      </w:r>
      <w:proofErr w:type="spellEnd"/>
      <w:r>
        <w:rPr>
          <w:lang w:val="en-US"/>
        </w:rPr>
        <w:t xml:space="preserve">    </w:t>
      </w:r>
      <w:proofErr w:type="spellStart"/>
      <w:r>
        <w:rPr>
          <w:lang w:val="en-US"/>
        </w:rPr>
        <w:t>menggunakan</w:t>
      </w:r>
      <w:proofErr w:type="spellEnd"/>
      <w:r>
        <w:rPr>
          <w:lang w:val="en-US"/>
        </w:rPr>
        <w:t xml:space="preserve"> </w:t>
      </w:r>
      <w:r>
        <w:rPr>
          <w:i/>
          <w:iCs/>
          <w:lang w:val="en-US"/>
        </w:rPr>
        <w:t>Debt to Asset Ratio</w:t>
      </w:r>
      <w:r>
        <w:rPr>
          <w:lang w:val="en-US"/>
        </w:rPr>
        <w:t xml:space="preserve">. </w:t>
      </w:r>
      <w:proofErr w:type="spellStart"/>
      <w:r>
        <w:rPr>
          <w:lang w:val="en-US"/>
        </w:rPr>
        <w:t>Perbedaan</w:t>
      </w:r>
      <w:proofErr w:type="spellEnd"/>
      <w:r>
        <w:rPr>
          <w:lang w:val="en-US"/>
        </w:rPr>
        <w:t xml:space="preserve"> </w:t>
      </w:r>
      <w:proofErr w:type="spellStart"/>
      <w:r>
        <w:rPr>
          <w:lang w:val="en-US"/>
        </w:rPr>
        <w:t>sebelum</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setelah</w:t>
      </w:r>
      <w:proofErr w:type="spellEnd"/>
      <w:r>
        <w:rPr>
          <w:lang w:val="en-US"/>
        </w:rPr>
        <w:t xml:space="preserve"> </w:t>
      </w:r>
      <w:proofErr w:type="spellStart"/>
      <w:r>
        <w:rPr>
          <w:lang w:val="en-US"/>
        </w:rPr>
        <w:t>penerapan</w:t>
      </w:r>
      <w:proofErr w:type="spellEnd"/>
      <w:r>
        <w:rPr>
          <w:lang w:val="en-US"/>
        </w:rPr>
        <w:t xml:space="preserve"> PSAK 73       </w:t>
      </w:r>
      <w:proofErr w:type="spellStart"/>
      <w:r>
        <w:rPr>
          <w:lang w:val="en-US"/>
        </w:rPr>
        <w:t>ini</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terdapt</w:t>
      </w:r>
      <w:proofErr w:type="spellEnd"/>
      <w:r>
        <w:rPr>
          <w:lang w:val="en-US"/>
        </w:rPr>
        <w:t xml:space="preserve"> </w:t>
      </w:r>
      <w:proofErr w:type="spellStart"/>
      <w:r>
        <w:rPr>
          <w:lang w:val="en-US"/>
        </w:rPr>
        <w:t>peningkatan</w:t>
      </w:r>
      <w:proofErr w:type="spellEnd"/>
      <w:r>
        <w:rPr>
          <w:lang w:val="en-US"/>
        </w:rPr>
        <w:t xml:space="preserve"> yang </w:t>
      </w:r>
      <w:proofErr w:type="spellStart"/>
      <w:r>
        <w:rPr>
          <w:lang w:val="en-US"/>
        </w:rPr>
        <w:t>cukup</w:t>
      </w:r>
      <w:proofErr w:type="spellEnd"/>
      <w:r>
        <w:rPr>
          <w:lang w:val="en-US"/>
        </w:rPr>
        <w:t xml:space="preserve"> </w:t>
      </w:r>
      <w:proofErr w:type="spellStart"/>
      <w:r>
        <w:rPr>
          <w:lang w:val="en-US"/>
        </w:rPr>
        <w:t>besar</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liabilitas</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aset</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sebagian</w:t>
      </w:r>
      <w:proofErr w:type="spellEnd"/>
      <w:r>
        <w:rPr>
          <w:lang w:val="en-US"/>
        </w:rPr>
        <w:t xml:space="preserve"> </w:t>
      </w:r>
      <w:proofErr w:type="spellStart"/>
      <w:r>
        <w:rPr>
          <w:lang w:val="en-US"/>
        </w:rPr>
        <w:t>besar</w:t>
      </w:r>
      <w:proofErr w:type="spellEnd"/>
      <w:r>
        <w:rPr>
          <w:lang w:val="en-US"/>
        </w:rPr>
        <w:t xml:space="preserve"> </w:t>
      </w:r>
      <w:proofErr w:type="spellStart"/>
      <w:r>
        <w:rPr>
          <w:lang w:val="en-US"/>
        </w:rPr>
        <w:t>sampel</w:t>
      </w:r>
      <w:proofErr w:type="spellEnd"/>
      <w:r>
        <w:rPr>
          <w:lang w:val="en-US"/>
        </w:rPr>
        <w:t xml:space="preserve">. </w:t>
      </w:r>
    </w:p>
    <w:p w:rsidR="00CF7D44" w:rsidRDefault="00CF7D44" w:rsidP="00CF7D44">
      <w:pPr>
        <w:pStyle w:val="PROSIDING-ISINUMBERING"/>
        <w:rPr>
          <w:lang w:val="en-US"/>
        </w:rPr>
      </w:pPr>
      <w:proofErr w:type="spellStart"/>
      <w:r>
        <w:rPr>
          <w:lang w:val="en-US"/>
        </w:rPr>
        <w:t>Hasil</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menunjukan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terdapat</w:t>
      </w:r>
      <w:proofErr w:type="spellEnd"/>
      <w:r>
        <w:rPr>
          <w:lang w:val="en-US"/>
        </w:rPr>
        <w:t xml:space="preserve"> </w:t>
      </w:r>
      <w:proofErr w:type="spellStart"/>
      <w:r>
        <w:rPr>
          <w:lang w:val="en-US"/>
        </w:rPr>
        <w:t>perbedaan</w:t>
      </w:r>
      <w:proofErr w:type="spellEnd"/>
      <w:r>
        <w:rPr>
          <w:lang w:val="en-US"/>
        </w:rPr>
        <w:t xml:space="preserve"> </w:t>
      </w:r>
      <w:proofErr w:type="spellStart"/>
      <w:r>
        <w:rPr>
          <w:lang w:val="en-US"/>
        </w:rPr>
        <w:t>kinerja</w:t>
      </w:r>
      <w:proofErr w:type="spellEnd"/>
      <w:r>
        <w:rPr>
          <w:lang w:val="en-US"/>
        </w:rPr>
        <w:t xml:space="preserve"> </w:t>
      </w:r>
      <w:proofErr w:type="spellStart"/>
      <w:r>
        <w:rPr>
          <w:lang w:val="en-US"/>
        </w:rPr>
        <w:t>keuangan</w:t>
      </w:r>
      <w:proofErr w:type="spellEnd"/>
      <w:r>
        <w:rPr>
          <w:lang w:val="en-US"/>
        </w:rPr>
        <w:t xml:space="preserve"> </w:t>
      </w:r>
      <w:proofErr w:type="spellStart"/>
      <w:r>
        <w:rPr>
          <w:lang w:val="en-US"/>
        </w:rPr>
        <w:t>dihitung</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menggunakan</w:t>
      </w:r>
      <w:proofErr w:type="spellEnd"/>
      <w:r>
        <w:rPr>
          <w:lang w:val="en-US"/>
        </w:rPr>
        <w:t xml:space="preserve"> </w:t>
      </w:r>
      <w:r>
        <w:rPr>
          <w:i/>
          <w:iCs/>
          <w:lang w:val="en-US"/>
        </w:rPr>
        <w:t>Debt to Equity Ratio</w:t>
      </w:r>
      <w:r>
        <w:rPr>
          <w:lang w:val="en-US"/>
        </w:rPr>
        <w:t xml:space="preserve">. </w:t>
      </w:r>
      <w:proofErr w:type="spellStart"/>
      <w:r>
        <w:rPr>
          <w:lang w:val="en-US"/>
        </w:rPr>
        <w:t>Ini</w:t>
      </w:r>
      <w:proofErr w:type="spellEnd"/>
      <w:r>
        <w:rPr>
          <w:lang w:val="en-US"/>
        </w:rPr>
        <w:t xml:space="preserve"> </w:t>
      </w:r>
      <w:proofErr w:type="spellStart"/>
      <w:r>
        <w:rPr>
          <w:lang w:val="en-US"/>
        </w:rPr>
        <w:t>dikarenakan</w:t>
      </w:r>
      <w:proofErr w:type="spellEnd"/>
      <w:r>
        <w:rPr>
          <w:lang w:val="en-US"/>
        </w:rPr>
        <w:t xml:space="preserve"> </w:t>
      </w:r>
      <w:proofErr w:type="spellStart"/>
      <w:r>
        <w:rPr>
          <w:lang w:val="en-US"/>
        </w:rPr>
        <w:t>terdapat</w:t>
      </w:r>
      <w:proofErr w:type="spellEnd"/>
      <w:r>
        <w:rPr>
          <w:lang w:val="en-US"/>
        </w:rPr>
        <w:t xml:space="preserve"> </w:t>
      </w:r>
      <w:proofErr w:type="spellStart"/>
      <w:r>
        <w:rPr>
          <w:lang w:val="en-US"/>
        </w:rPr>
        <w:t>peningkatan</w:t>
      </w:r>
      <w:proofErr w:type="spellEnd"/>
      <w:r>
        <w:rPr>
          <w:lang w:val="en-US"/>
        </w:rPr>
        <w:t xml:space="preserve"> </w:t>
      </w:r>
      <w:proofErr w:type="spellStart"/>
      <w:r>
        <w:rPr>
          <w:lang w:val="en-US"/>
        </w:rPr>
        <w:t>liabilitas</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aset</w:t>
      </w:r>
      <w:proofErr w:type="spellEnd"/>
      <w:r>
        <w:rPr>
          <w:lang w:val="en-US"/>
        </w:rPr>
        <w:t xml:space="preserve"> yang </w:t>
      </w:r>
      <w:proofErr w:type="spellStart"/>
      <w:r>
        <w:rPr>
          <w:lang w:val="en-US"/>
        </w:rPr>
        <w:t>cukup</w:t>
      </w:r>
      <w:proofErr w:type="spellEnd"/>
      <w:r>
        <w:rPr>
          <w:lang w:val="en-US"/>
        </w:rPr>
        <w:t xml:space="preserve"> </w:t>
      </w:r>
      <w:proofErr w:type="spellStart"/>
      <w:r>
        <w:rPr>
          <w:lang w:val="en-US"/>
        </w:rPr>
        <w:t>besar</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sebagian</w:t>
      </w:r>
      <w:proofErr w:type="spellEnd"/>
      <w:r>
        <w:rPr>
          <w:lang w:val="en-US"/>
        </w:rPr>
        <w:t xml:space="preserve"> </w:t>
      </w:r>
      <w:proofErr w:type="spellStart"/>
      <w:r>
        <w:rPr>
          <w:lang w:val="en-US"/>
        </w:rPr>
        <w:t>besar</w:t>
      </w:r>
      <w:proofErr w:type="spellEnd"/>
      <w:r>
        <w:rPr>
          <w:lang w:val="en-US"/>
        </w:rPr>
        <w:t xml:space="preserve"> </w:t>
      </w:r>
      <w:proofErr w:type="spellStart"/>
      <w:r>
        <w:rPr>
          <w:lang w:val="en-US"/>
        </w:rPr>
        <w:t>sampel</w:t>
      </w:r>
      <w:proofErr w:type="spellEnd"/>
      <w:r>
        <w:rPr>
          <w:lang w:val="en-US"/>
        </w:rPr>
        <w:t>.</w:t>
      </w:r>
    </w:p>
    <w:p w:rsidR="00633677" w:rsidRDefault="00633677" w:rsidP="00633677">
      <w:pPr>
        <w:pStyle w:val="PROSIDING-ISINUMBERING"/>
        <w:numPr>
          <w:ilvl w:val="0"/>
          <w:numId w:val="0"/>
        </w:numPr>
        <w:ind w:left="709"/>
        <w:rPr>
          <w:lang w:val="en-US"/>
        </w:rPr>
      </w:pPr>
    </w:p>
    <w:p w:rsidR="00CF7D44" w:rsidRDefault="00CF7D44" w:rsidP="00CF7D44">
      <w:pPr>
        <w:pStyle w:val="PROSIDING-ISINUMBERING"/>
        <w:rPr>
          <w:lang w:val="en-US"/>
        </w:rPr>
      </w:pPr>
      <w:proofErr w:type="spellStart"/>
      <w:r>
        <w:rPr>
          <w:lang w:val="en-US"/>
        </w:rPr>
        <w:lastRenderedPageBreak/>
        <w:t>Hasil</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menunjukan</w:t>
      </w:r>
      <w:proofErr w:type="spellEnd"/>
      <w:r>
        <w:rPr>
          <w:lang w:val="en-US"/>
        </w:rPr>
        <w:t xml:space="preserve"> </w:t>
      </w:r>
      <w:proofErr w:type="spellStart"/>
      <w:r>
        <w:rPr>
          <w:lang w:val="en-US"/>
        </w:rPr>
        <w:t>terdapat</w:t>
      </w:r>
      <w:proofErr w:type="spellEnd"/>
      <w:r>
        <w:rPr>
          <w:lang w:val="en-US"/>
        </w:rPr>
        <w:t xml:space="preserve"> </w:t>
      </w:r>
      <w:proofErr w:type="spellStart"/>
      <w:r>
        <w:rPr>
          <w:lang w:val="en-US"/>
        </w:rPr>
        <w:t>perbedan</w:t>
      </w:r>
      <w:proofErr w:type="spellEnd"/>
      <w:r>
        <w:rPr>
          <w:lang w:val="en-US"/>
        </w:rPr>
        <w:t xml:space="preserve"> </w:t>
      </w:r>
      <w:proofErr w:type="spellStart"/>
      <w:r>
        <w:rPr>
          <w:lang w:val="en-US"/>
        </w:rPr>
        <w:t>kinerja</w:t>
      </w:r>
      <w:proofErr w:type="spellEnd"/>
      <w:r>
        <w:rPr>
          <w:lang w:val="en-US"/>
        </w:rPr>
        <w:t xml:space="preserve"> </w:t>
      </w:r>
      <w:proofErr w:type="spellStart"/>
      <w:r>
        <w:rPr>
          <w:lang w:val="en-US"/>
        </w:rPr>
        <w:t>keuangan</w:t>
      </w:r>
      <w:proofErr w:type="spellEnd"/>
      <w:r>
        <w:rPr>
          <w:lang w:val="en-US"/>
        </w:rPr>
        <w:t xml:space="preserve"> </w:t>
      </w:r>
      <w:proofErr w:type="spellStart"/>
      <w:r>
        <w:rPr>
          <w:lang w:val="en-US"/>
        </w:rPr>
        <w:t>dihitung</w:t>
      </w:r>
      <w:proofErr w:type="spellEnd"/>
      <w:r>
        <w:rPr>
          <w:lang w:val="en-US"/>
        </w:rPr>
        <w:t xml:space="preserve"> </w:t>
      </w:r>
      <w:proofErr w:type="spellStart"/>
      <w:r>
        <w:rPr>
          <w:lang w:val="en-US"/>
        </w:rPr>
        <w:t>dengan</w:t>
      </w:r>
      <w:proofErr w:type="spellEnd"/>
      <w:r>
        <w:rPr>
          <w:lang w:val="en-US"/>
        </w:rPr>
        <w:t xml:space="preserve"> </w:t>
      </w:r>
      <w:r>
        <w:rPr>
          <w:i/>
          <w:iCs/>
          <w:lang w:val="en-US"/>
        </w:rPr>
        <w:t>Return on Asset</w:t>
      </w:r>
      <w:r>
        <w:rPr>
          <w:lang w:val="en-US"/>
        </w:rPr>
        <w:t xml:space="preserve">. </w:t>
      </w:r>
      <w:proofErr w:type="spellStart"/>
      <w:r>
        <w:rPr>
          <w:lang w:val="en-US"/>
        </w:rPr>
        <w:t>Perbedaan</w:t>
      </w:r>
      <w:proofErr w:type="spellEnd"/>
      <w:r>
        <w:rPr>
          <w:lang w:val="en-US"/>
        </w:rPr>
        <w:t xml:space="preserve"> </w:t>
      </w:r>
      <w:proofErr w:type="spellStart"/>
      <w:r>
        <w:rPr>
          <w:lang w:val="en-US"/>
        </w:rPr>
        <w:t>sebelum</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setelah</w:t>
      </w:r>
      <w:proofErr w:type="spellEnd"/>
      <w:r>
        <w:rPr>
          <w:lang w:val="en-US"/>
        </w:rPr>
        <w:t xml:space="preserve"> </w:t>
      </w:r>
      <w:proofErr w:type="spellStart"/>
      <w:r>
        <w:rPr>
          <w:lang w:val="en-US"/>
        </w:rPr>
        <w:t>penerapan</w:t>
      </w:r>
      <w:proofErr w:type="spellEnd"/>
      <w:r>
        <w:rPr>
          <w:lang w:val="en-US"/>
        </w:rPr>
        <w:t xml:space="preserve"> PSAK 73 </w:t>
      </w:r>
      <w:proofErr w:type="spellStart"/>
      <w:r>
        <w:rPr>
          <w:lang w:val="en-US"/>
        </w:rPr>
        <w:t>ini</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adanya</w:t>
      </w:r>
      <w:proofErr w:type="spellEnd"/>
      <w:r>
        <w:rPr>
          <w:lang w:val="en-US"/>
        </w:rPr>
        <w:t xml:space="preserve">     </w:t>
      </w:r>
      <w:proofErr w:type="spellStart"/>
      <w:r>
        <w:rPr>
          <w:lang w:val="en-US"/>
        </w:rPr>
        <w:t>kenaikan</w:t>
      </w:r>
      <w:proofErr w:type="spellEnd"/>
      <w:r>
        <w:rPr>
          <w:lang w:val="en-US"/>
        </w:rPr>
        <w:t xml:space="preserve"> </w:t>
      </w:r>
      <w:proofErr w:type="spellStart"/>
      <w:r>
        <w:rPr>
          <w:lang w:val="en-US"/>
        </w:rPr>
        <w:t>aset</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penurunan</w:t>
      </w:r>
      <w:proofErr w:type="spellEnd"/>
      <w:r>
        <w:rPr>
          <w:lang w:val="en-US"/>
        </w:rPr>
        <w:t xml:space="preserve"> </w:t>
      </w:r>
      <w:proofErr w:type="spellStart"/>
      <w:r>
        <w:rPr>
          <w:lang w:val="en-US"/>
        </w:rPr>
        <w:t>laba</w:t>
      </w:r>
      <w:proofErr w:type="spellEnd"/>
      <w:r>
        <w:rPr>
          <w:lang w:val="en-US"/>
        </w:rPr>
        <w:t xml:space="preserve"> </w:t>
      </w:r>
      <w:proofErr w:type="spellStart"/>
      <w:r>
        <w:rPr>
          <w:lang w:val="en-US"/>
        </w:rPr>
        <w:t>bersih</w:t>
      </w:r>
      <w:proofErr w:type="spellEnd"/>
      <w:r>
        <w:rPr>
          <w:lang w:val="en-US"/>
        </w:rPr>
        <w:t xml:space="preserve"> </w:t>
      </w:r>
      <w:proofErr w:type="spellStart"/>
      <w:r>
        <w:rPr>
          <w:lang w:val="en-US"/>
        </w:rPr>
        <w:t>sebagian</w:t>
      </w:r>
      <w:proofErr w:type="spellEnd"/>
      <w:r>
        <w:rPr>
          <w:lang w:val="en-US"/>
        </w:rPr>
        <w:t xml:space="preserve"> </w:t>
      </w:r>
      <w:proofErr w:type="spellStart"/>
      <w:r>
        <w:rPr>
          <w:lang w:val="en-US"/>
        </w:rPr>
        <w:t>besar</w:t>
      </w:r>
      <w:proofErr w:type="spellEnd"/>
      <w:r>
        <w:rPr>
          <w:lang w:val="en-US"/>
        </w:rPr>
        <w:t xml:space="preserve"> </w:t>
      </w:r>
      <w:proofErr w:type="spellStart"/>
      <w:r>
        <w:rPr>
          <w:lang w:val="en-US"/>
        </w:rPr>
        <w:t>sampel</w:t>
      </w:r>
      <w:proofErr w:type="spellEnd"/>
      <w:r>
        <w:rPr>
          <w:lang w:val="en-US"/>
        </w:rPr>
        <w:t xml:space="preserve">.       </w:t>
      </w:r>
    </w:p>
    <w:p w:rsidR="004C356E" w:rsidRPr="00B02F65" w:rsidRDefault="00CF7D44" w:rsidP="00CF7D44">
      <w:pPr>
        <w:pStyle w:val="PROSIDING-ISINUMBERING"/>
        <w:rPr>
          <w:szCs w:val="22"/>
        </w:rPr>
      </w:pPr>
      <w:proofErr w:type="spellStart"/>
      <w:r>
        <w:rPr>
          <w:lang w:val="en-US"/>
        </w:rPr>
        <w:t>Hasil</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menunjukan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terdapat</w:t>
      </w:r>
      <w:proofErr w:type="spellEnd"/>
      <w:r>
        <w:rPr>
          <w:lang w:val="en-US"/>
        </w:rPr>
        <w:t xml:space="preserve"> </w:t>
      </w:r>
      <w:proofErr w:type="spellStart"/>
      <w:r>
        <w:rPr>
          <w:lang w:val="en-US"/>
        </w:rPr>
        <w:t>perbedan</w:t>
      </w:r>
      <w:proofErr w:type="spellEnd"/>
      <w:r>
        <w:rPr>
          <w:lang w:val="en-US"/>
        </w:rPr>
        <w:t xml:space="preserve"> </w:t>
      </w:r>
      <w:proofErr w:type="spellStart"/>
      <w:r>
        <w:rPr>
          <w:lang w:val="en-US"/>
        </w:rPr>
        <w:t>kineja</w:t>
      </w:r>
      <w:proofErr w:type="spellEnd"/>
      <w:r>
        <w:rPr>
          <w:lang w:val="en-US"/>
        </w:rPr>
        <w:t xml:space="preserve"> </w:t>
      </w:r>
      <w:proofErr w:type="spellStart"/>
      <w:r>
        <w:rPr>
          <w:lang w:val="en-US"/>
        </w:rPr>
        <w:t>keuangan</w:t>
      </w:r>
      <w:proofErr w:type="spellEnd"/>
      <w:r>
        <w:rPr>
          <w:lang w:val="en-US"/>
        </w:rPr>
        <w:t xml:space="preserve"> </w:t>
      </w:r>
      <w:proofErr w:type="spellStart"/>
      <w:r>
        <w:rPr>
          <w:lang w:val="en-US"/>
        </w:rPr>
        <w:t>dihitung</w:t>
      </w:r>
      <w:proofErr w:type="spellEnd"/>
      <w:r>
        <w:rPr>
          <w:lang w:val="en-US"/>
        </w:rPr>
        <w:t xml:space="preserve">    </w:t>
      </w:r>
      <w:proofErr w:type="spellStart"/>
      <w:r>
        <w:rPr>
          <w:lang w:val="en-US"/>
        </w:rPr>
        <w:t>dengan</w:t>
      </w:r>
      <w:proofErr w:type="spellEnd"/>
      <w:r>
        <w:rPr>
          <w:lang w:val="en-US"/>
        </w:rPr>
        <w:t xml:space="preserve"> </w:t>
      </w:r>
      <w:r>
        <w:rPr>
          <w:i/>
          <w:iCs/>
          <w:lang w:val="en-US"/>
        </w:rPr>
        <w:t>Return on Equity</w:t>
      </w:r>
      <w:r>
        <w:rPr>
          <w:lang w:val="en-US"/>
        </w:rPr>
        <w:t xml:space="preserve">. </w:t>
      </w:r>
      <w:proofErr w:type="spellStart"/>
      <w:r>
        <w:rPr>
          <w:lang w:val="en-US"/>
        </w:rPr>
        <w:t>Perbedaan</w:t>
      </w:r>
      <w:proofErr w:type="spellEnd"/>
      <w:r>
        <w:rPr>
          <w:lang w:val="en-US"/>
        </w:rPr>
        <w:t xml:space="preserve"> </w:t>
      </w:r>
      <w:proofErr w:type="spellStart"/>
      <w:r>
        <w:rPr>
          <w:lang w:val="en-US"/>
        </w:rPr>
        <w:t>sebelum</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setelah</w:t>
      </w:r>
      <w:proofErr w:type="spellEnd"/>
      <w:r>
        <w:rPr>
          <w:lang w:val="en-US"/>
        </w:rPr>
        <w:t xml:space="preserve"> </w:t>
      </w:r>
      <w:proofErr w:type="spellStart"/>
      <w:r>
        <w:rPr>
          <w:lang w:val="en-US"/>
        </w:rPr>
        <w:t>penerapan</w:t>
      </w:r>
      <w:proofErr w:type="spellEnd"/>
      <w:r>
        <w:rPr>
          <w:lang w:val="en-US"/>
        </w:rPr>
        <w:t xml:space="preserve"> PSAK 73 </w:t>
      </w:r>
      <w:proofErr w:type="spellStart"/>
      <w:r>
        <w:rPr>
          <w:lang w:val="en-US"/>
        </w:rPr>
        <w:t>ini</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terdapat</w:t>
      </w:r>
      <w:proofErr w:type="spellEnd"/>
      <w:r>
        <w:rPr>
          <w:lang w:val="en-US"/>
        </w:rPr>
        <w:t xml:space="preserve"> </w:t>
      </w:r>
      <w:proofErr w:type="spellStart"/>
      <w:r>
        <w:rPr>
          <w:lang w:val="en-US"/>
        </w:rPr>
        <w:t>penurunan</w:t>
      </w:r>
      <w:proofErr w:type="spellEnd"/>
      <w:r>
        <w:rPr>
          <w:lang w:val="en-US"/>
        </w:rPr>
        <w:t xml:space="preserve"> </w:t>
      </w:r>
      <w:proofErr w:type="spellStart"/>
      <w:r>
        <w:rPr>
          <w:lang w:val="en-US"/>
        </w:rPr>
        <w:t>laba</w:t>
      </w:r>
      <w:proofErr w:type="spellEnd"/>
      <w:r>
        <w:rPr>
          <w:lang w:val="en-US"/>
        </w:rPr>
        <w:t xml:space="preserve"> </w:t>
      </w:r>
      <w:proofErr w:type="spellStart"/>
      <w:r>
        <w:rPr>
          <w:lang w:val="en-US"/>
        </w:rPr>
        <w:t>bersih</w:t>
      </w:r>
      <w:proofErr w:type="spellEnd"/>
      <w:r>
        <w:rPr>
          <w:lang w:val="en-US"/>
        </w:rPr>
        <w:t xml:space="preserve"> </w:t>
      </w:r>
      <w:proofErr w:type="spellStart"/>
      <w:r>
        <w:rPr>
          <w:lang w:val="en-US"/>
        </w:rPr>
        <w:t>perusahaan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peningkatan</w:t>
      </w:r>
      <w:proofErr w:type="spellEnd"/>
      <w:r>
        <w:rPr>
          <w:lang w:val="en-US"/>
        </w:rPr>
        <w:t xml:space="preserve"> </w:t>
      </w:r>
      <w:proofErr w:type="spellStart"/>
      <w:r>
        <w:rPr>
          <w:lang w:val="en-US"/>
        </w:rPr>
        <w:t>ekuitas</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sebagian</w:t>
      </w:r>
      <w:proofErr w:type="spellEnd"/>
      <w:r>
        <w:rPr>
          <w:lang w:val="en-US"/>
        </w:rPr>
        <w:t xml:space="preserve"> </w:t>
      </w:r>
      <w:proofErr w:type="spellStart"/>
      <w:r>
        <w:rPr>
          <w:lang w:val="en-US"/>
        </w:rPr>
        <w:t>besar</w:t>
      </w:r>
      <w:proofErr w:type="spellEnd"/>
      <w:r>
        <w:rPr>
          <w:lang w:val="en-US"/>
        </w:rPr>
        <w:t xml:space="preserve"> </w:t>
      </w:r>
      <w:proofErr w:type="spellStart"/>
      <w:r>
        <w:rPr>
          <w:lang w:val="en-US"/>
        </w:rPr>
        <w:t>sampel</w:t>
      </w:r>
      <w:proofErr w:type="spellEnd"/>
      <w:r>
        <w:rPr>
          <w:lang w:val="en-US"/>
        </w:rPr>
        <w:t xml:space="preserve"> </w:t>
      </w:r>
      <w:proofErr w:type="spellStart"/>
      <w:r>
        <w:rPr>
          <w:lang w:val="en-US"/>
        </w:rPr>
        <w:t>perusahaan</w:t>
      </w:r>
      <w:proofErr w:type="spellEnd"/>
      <w:r w:rsidR="004C356E" w:rsidRPr="00B34434">
        <w:rPr>
          <w:szCs w:val="22"/>
        </w:rPr>
        <w:t>.</w:t>
      </w:r>
    </w:p>
    <w:p w:rsidR="004C356E" w:rsidRPr="00846DE7" w:rsidRDefault="00007CA2" w:rsidP="00007CA2">
      <w:pPr>
        <w:pStyle w:val="PROSIDING-Acknowledge"/>
        <w:rPr>
          <w:lang w:val="id-ID"/>
        </w:rPr>
      </w:pPr>
      <w:r w:rsidRPr="00846DE7">
        <w:rPr>
          <w:lang w:val="id-ID"/>
        </w:rPr>
        <w:t>Acknowledge</w:t>
      </w:r>
    </w:p>
    <w:p w:rsidR="00007CA2" w:rsidRPr="00B02F65" w:rsidRDefault="00CF7D44" w:rsidP="00CF7D44">
      <w:pPr>
        <w:pStyle w:val="PROSIDING-ISIPARAGRAF"/>
        <w:ind w:firstLine="0"/>
      </w:pPr>
      <w:r>
        <w:t>Pe</w:t>
      </w:r>
      <w:r>
        <w:rPr>
          <w:rFonts w:ascii="Microsoft Himalaya" w:hAnsi="Microsoft Himalaya"/>
          <w:color w:val="000000" w:themeColor="text1"/>
          <w:spacing w:val="-20"/>
          <w:w w:val="1"/>
          <w:sz w:val="5"/>
        </w:rPr>
        <w:t>i</w:t>
      </w:r>
      <w:r>
        <w:t>nulis me</w:t>
      </w:r>
      <w:r>
        <w:rPr>
          <w:rFonts w:ascii="Microsoft Himalaya" w:hAnsi="Microsoft Himalaya"/>
          <w:color w:val="000000" w:themeColor="text1"/>
          <w:spacing w:val="-20"/>
          <w:w w:val="1"/>
          <w:sz w:val="5"/>
        </w:rPr>
        <w:t>i</w:t>
      </w:r>
      <w:r>
        <w:t>ngucapkan puji syukur ke</w:t>
      </w:r>
      <w:r>
        <w:rPr>
          <w:rFonts w:ascii="Microsoft Himalaya" w:hAnsi="Microsoft Himalaya"/>
          <w:color w:val="000000" w:themeColor="text1"/>
          <w:spacing w:val="-20"/>
          <w:w w:val="1"/>
          <w:sz w:val="5"/>
        </w:rPr>
        <w:t>i</w:t>
      </w:r>
      <w:r>
        <w:t>pada Allah SWT atas se</w:t>
      </w:r>
      <w:r>
        <w:rPr>
          <w:rFonts w:ascii="Microsoft Himalaya" w:hAnsi="Microsoft Himalaya"/>
          <w:color w:val="000000" w:themeColor="text1"/>
          <w:spacing w:val="-20"/>
          <w:w w:val="1"/>
          <w:sz w:val="5"/>
        </w:rPr>
        <w:t>i</w:t>
      </w:r>
      <w:r>
        <w:t>gala nikmat, rahmat, hidayah, dan karunia-Nya, te</w:t>
      </w:r>
      <w:r>
        <w:rPr>
          <w:rFonts w:ascii="Microsoft Himalaya" w:hAnsi="Microsoft Himalaya"/>
          <w:color w:val="000000" w:themeColor="text1"/>
          <w:spacing w:val="-20"/>
          <w:w w:val="1"/>
          <w:sz w:val="5"/>
        </w:rPr>
        <w:t>i</w:t>
      </w:r>
      <w:r>
        <w:t>rmasuk ke</w:t>
      </w:r>
      <w:r>
        <w:rPr>
          <w:rFonts w:ascii="Microsoft Himalaya" w:hAnsi="Microsoft Himalaya"/>
          <w:color w:val="000000" w:themeColor="text1"/>
          <w:spacing w:val="-20"/>
          <w:w w:val="1"/>
          <w:sz w:val="5"/>
        </w:rPr>
        <w:t>i</w:t>
      </w:r>
      <w:r>
        <w:t>se</w:t>
      </w:r>
      <w:r>
        <w:rPr>
          <w:rFonts w:ascii="Microsoft Himalaya" w:hAnsi="Microsoft Himalaya"/>
          <w:color w:val="000000" w:themeColor="text1"/>
          <w:spacing w:val="-20"/>
          <w:w w:val="1"/>
          <w:sz w:val="5"/>
        </w:rPr>
        <w:t>i</w:t>
      </w:r>
      <w:r>
        <w:t>mpatan untuk me</w:t>
      </w:r>
      <w:r>
        <w:rPr>
          <w:rFonts w:ascii="Microsoft Himalaya" w:hAnsi="Microsoft Himalaya"/>
          <w:color w:val="000000" w:themeColor="text1"/>
          <w:spacing w:val="-20"/>
          <w:w w:val="1"/>
          <w:sz w:val="5"/>
        </w:rPr>
        <w:t>i</w:t>
      </w:r>
      <w:r>
        <w:t>nye</w:t>
      </w:r>
      <w:r>
        <w:rPr>
          <w:rFonts w:ascii="Microsoft Himalaya" w:hAnsi="Microsoft Himalaya"/>
          <w:color w:val="000000" w:themeColor="text1"/>
          <w:spacing w:val="-20"/>
          <w:w w:val="1"/>
          <w:sz w:val="5"/>
        </w:rPr>
        <w:t>i</w:t>
      </w:r>
      <w:r>
        <w:t>le</w:t>
      </w:r>
      <w:r>
        <w:rPr>
          <w:rFonts w:ascii="Microsoft Himalaya" w:hAnsi="Microsoft Himalaya"/>
          <w:color w:val="000000" w:themeColor="text1"/>
          <w:spacing w:val="-20"/>
          <w:w w:val="1"/>
          <w:sz w:val="5"/>
        </w:rPr>
        <w:t>i</w:t>
      </w:r>
      <w:r>
        <w:t>saikan pe</w:t>
      </w:r>
      <w:r>
        <w:rPr>
          <w:rFonts w:ascii="Microsoft Himalaya" w:hAnsi="Microsoft Himalaya"/>
          <w:color w:val="000000" w:themeColor="text1"/>
          <w:spacing w:val="-20"/>
          <w:w w:val="1"/>
          <w:sz w:val="5"/>
        </w:rPr>
        <w:t>i</w:t>
      </w:r>
      <w:r>
        <w:t>ne</w:t>
      </w:r>
      <w:r>
        <w:rPr>
          <w:rFonts w:ascii="Microsoft Himalaya" w:hAnsi="Microsoft Himalaya"/>
          <w:color w:val="000000" w:themeColor="text1"/>
          <w:spacing w:val="-20"/>
          <w:w w:val="1"/>
          <w:sz w:val="5"/>
        </w:rPr>
        <w:t>i</w:t>
      </w:r>
      <w:r>
        <w:t>litian ini. Pe</w:t>
      </w:r>
      <w:r>
        <w:rPr>
          <w:rFonts w:ascii="Microsoft Himalaya" w:hAnsi="Microsoft Himalaya"/>
          <w:color w:val="000000" w:themeColor="text1"/>
          <w:spacing w:val="-20"/>
          <w:w w:val="1"/>
          <w:sz w:val="5"/>
        </w:rPr>
        <w:t>i</w:t>
      </w:r>
      <w:r>
        <w:t>nulis tidak lupa me</w:t>
      </w:r>
      <w:r>
        <w:rPr>
          <w:color w:val="000000" w:themeColor="text1"/>
          <w:spacing w:val="-20"/>
          <w:w w:val="1"/>
        </w:rPr>
        <w:t>i</w:t>
      </w:r>
      <w:r>
        <w:t>ngucapkan te</w:t>
      </w:r>
      <w:r>
        <w:rPr>
          <w:color w:val="000000" w:themeColor="text1"/>
          <w:spacing w:val="-20"/>
          <w:w w:val="1"/>
        </w:rPr>
        <w:t>i</w:t>
      </w:r>
      <w:r>
        <w:t>rima kasih ke</w:t>
      </w:r>
      <w:r>
        <w:rPr>
          <w:color w:val="000000" w:themeColor="text1"/>
          <w:spacing w:val="-20"/>
          <w:w w:val="1"/>
        </w:rPr>
        <w:t>i</w:t>
      </w:r>
      <w:r>
        <w:t>pada se</w:t>
      </w:r>
      <w:r>
        <w:rPr>
          <w:color w:val="000000" w:themeColor="text1"/>
          <w:spacing w:val="-20"/>
          <w:w w:val="1"/>
        </w:rPr>
        <w:t>i</w:t>
      </w:r>
      <w:r>
        <w:t>mua pihak yang te</w:t>
      </w:r>
      <w:r>
        <w:rPr>
          <w:color w:val="000000" w:themeColor="text1"/>
          <w:spacing w:val="-20"/>
          <w:w w:val="1"/>
        </w:rPr>
        <w:t>i</w:t>
      </w:r>
      <w:r>
        <w:t>lah me</w:t>
      </w:r>
      <w:r>
        <w:rPr>
          <w:color w:val="000000" w:themeColor="text1"/>
          <w:spacing w:val="-20"/>
          <w:w w:val="1"/>
        </w:rPr>
        <w:t>i</w:t>
      </w:r>
      <w:r>
        <w:t>mbantu dalam pe</w:t>
      </w:r>
      <w:r>
        <w:rPr>
          <w:color w:val="000000" w:themeColor="text1"/>
          <w:spacing w:val="-20"/>
          <w:w w:val="1"/>
        </w:rPr>
        <w:t>i</w:t>
      </w:r>
      <w:r>
        <w:t>nyusunan pe</w:t>
      </w:r>
      <w:r>
        <w:rPr>
          <w:color w:val="000000" w:themeColor="text1"/>
          <w:spacing w:val="-20"/>
          <w:w w:val="1"/>
        </w:rPr>
        <w:t>i</w:t>
      </w:r>
      <w:r>
        <w:t>ne</w:t>
      </w:r>
      <w:r>
        <w:rPr>
          <w:color w:val="000000" w:themeColor="text1"/>
          <w:spacing w:val="-20"/>
          <w:w w:val="1"/>
        </w:rPr>
        <w:t>i</w:t>
      </w:r>
      <w:r>
        <w:t>litian ini, te</w:t>
      </w:r>
      <w:r>
        <w:rPr>
          <w:color w:val="000000" w:themeColor="text1"/>
          <w:spacing w:val="-20"/>
          <w:w w:val="1"/>
        </w:rPr>
        <w:t>i</w:t>
      </w:r>
      <w:r>
        <w:t>rutama ke</w:t>
      </w:r>
      <w:r>
        <w:rPr>
          <w:color w:val="000000" w:themeColor="text1"/>
          <w:spacing w:val="-20"/>
          <w:w w:val="1"/>
        </w:rPr>
        <w:t>i</w:t>
      </w:r>
      <w:r>
        <w:t>pada orang tua dan kakak-kakak yang te</w:t>
      </w:r>
      <w:r>
        <w:rPr>
          <w:color w:val="000000" w:themeColor="text1"/>
          <w:spacing w:val="-20"/>
          <w:w w:val="1"/>
        </w:rPr>
        <w:t>i</w:t>
      </w:r>
      <w:r>
        <w:t>lah me</w:t>
      </w:r>
      <w:r>
        <w:rPr>
          <w:color w:val="000000" w:themeColor="text1"/>
          <w:spacing w:val="-20"/>
          <w:w w:val="1"/>
        </w:rPr>
        <w:t>i</w:t>
      </w:r>
      <w:r>
        <w:t>mbe</w:t>
      </w:r>
      <w:r>
        <w:rPr>
          <w:color w:val="000000" w:themeColor="text1"/>
          <w:spacing w:val="-20"/>
          <w:w w:val="1"/>
        </w:rPr>
        <w:t>i</w:t>
      </w:r>
      <w:r>
        <w:t>rikan waktu dan te</w:t>
      </w:r>
      <w:r>
        <w:rPr>
          <w:color w:val="000000" w:themeColor="text1"/>
          <w:spacing w:val="-20"/>
          <w:w w:val="1"/>
        </w:rPr>
        <w:t>i</w:t>
      </w:r>
      <w:r>
        <w:t>naga se</w:t>
      </w:r>
      <w:r>
        <w:rPr>
          <w:color w:val="000000" w:themeColor="text1"/>
          <w:spacing w:val="-20"/>
          <w:w w:val="1"/>
        </w:rPr>
        <w:t>i</w:t>
      </w:r>
      <w:r>
        <w:t>rta se</w:t>
      </w:r>
      <w:r>
        <w:rPr>
          <w:color w:val="000000" w:themeColor="text1"/>
          <w:spacing w:val="-20"/>
          <w:w w:val="1"/>
        </w:rPr>
        <w:t>i</w:t>
      </w:r>
      <w:r>
        <w:t>lalu ada untuk pe</w:t>
      </w:r>
      <w:r>
        <w:rPr>
          <w:color w:val="000000" w:themeColor="text1"/>
          <w:spacing w:val="-20"/>
          <w:w w:val="1"/>
        </w:rPr>
        <w:t>i</w:t>
      </w:r>
      <w:r>
        <w:t>nulis kapanpun dibutuhkan. Juga ucapan te</w:t>
      </w:r>
      <w:r>
        <w:rPr>
          <w:color w:val="000000" w:themeColor="text1"/>
          <w:spacing w:val="-20"/>
          <w:w w:val="1"/>
        </w:rPr>
        <w:t>i</w:t>
      </w:r>
      <w:r>
        <w:t>rima kasih yang tulus dari pe</w:t>
      </w:r>
      <w:r>
        <w:rPr>
          <w:color w:val="000000" w:themeColor="text1"/>
          <w:spacing w:val="-20"/>
          <w:w w:val="1"/>
        </w:rPr>
        <w:t>i</w:t>
      </w:r>
      <w:r>
        <w:t>nulis ke</w:t>
      </w:r>
      <w:r>
        <w:rPr>
          <w:color w:val="000000" w:themeColor="text1"/>
          <w:spacing w:val="-20"/>
          <w:w w:val="1"/>
        </w:rPr>
        <w:t>i</w:t>
      </w:r>
      <w:r>
        <w:t>pada pe</w:t>
      </w:r>
      <w:r>
        <w:rPr>
          <w:color w:val="000000" w:themeColor="text1"/>
          <w:spacing w:val="-20"/>
          <w:w w:val="1"/>
        </w:rPr>
        <w:t>i</w:t>
      </w:r>
      <w:r>
        <w:t>mbimbing Prof. Dr. Hj. Sri Fadilah., SE</w:t>
      </w:r>
      <w:r>
        <w:rPr>
          <w:color w:val="000000" w:themeColor="text1"/>
          <w:spacing w:val="-20"/>
          <w:w w:val="1"/>
        </w:rPr>
        <w:t>i</w:t>
      </w:r>
      <w:r>
        <w:t>, M.Si, Ak., CA., ACPA. yang te</w:t>
      </w:r>
      <w:r>
        <w:rPr>
          <w:color w:val="000000" w:themeColor="text1"/>
          <w:spacing w:val="-20"/>
          <w:w w:val="1"/>
        </w:rPr>
        <w:t>i</w:t>
      </w:r>
      <w:r>
        <w:t>lah me</w:t>
      </w:r>
      <w:r>
        <w:rPr>
          <w:color w:val="000000" w:themeColor="text1"/>
          <w:spacing w:val="-20"/>
          <w:w w:val="1"/>
        </w:rPr>
        <w:t>i</w:t>
      </w:r>
      <w:r>
        <w:t>luangkan waktunya untuk me</w:t>
      </w:r>
      <w:r>
        <w:rPr>
          <w:color w:val="000000" w:themeColor="text1"/>
          <w:spacing w:val="-20"/>
          <w:w w:val="1"/>
        </w:rPr>
        <w:t>i</w:t>
      </w:r>
      <w:r>
        <w:t>mbe</w:t>
      </w:r>
      <w:r>
        <w:rPr>
          <w:color w:val="000000" w:themeColor="text1"/>
          <w:spacing w:val="-20"/>
          <w:w w:val="1"/>
        </w:rPr>
        <w:t>i</w:t>
      </w:r>
      <w:r>
        <w:t>rikan arahan, pe</w:t>
      </w:r>
      <w:r>
        <w:rPr>
          <w:color w:val="000000" w:themeColor="text1"/>
          <w:spacing w:val="-20"/>
          <w:w w:val="1"/>
        </w:rPr>
        <w:t>i</w:t>
      </w:r>
      <w:r>
        <w:t>nje</w:t>
      </w:r>
      <w:r>
        <w:rPr>
          <w:color w:val="000000" w:themeColor="text1"/>
          <w:spacing w:val="-20"/>
          <w:w w:val="1"/>
        </w:rPr>
        <w:t>i</w:t>
      </w:r>
      <w:r>
        <w:t>lasan, dan masukan. Dan tidak lupa ucapan te</w:t>
      </w:r>
      <w:r>
        <w:rPr>
          <w:color w:val="000000" w:themeColor="text1"/>
          <w:spacing w:val="-20"/>
          <w:w w:val="1"/>
        </w:rPr>
        <w:t>i</w:t>
      </w:r>
      <w:r>
        <w:t>rima kasih ke</w:t>
      </w:r>
      <w:r>
        <w:rPr>
          <w:color w:val="000000" w:themeColor="text1"/>
          <w:spacing w:val="-20"/>
          <w:w w:val="1"/>
        </w:rPr>
        <w:t>i</w:t>
      </w:r>
      <w:r>
        <w:t>pada se</w:t>
      </w:r>
      <w:r>
        <w:rPr>
          <w:color w:val="000000" w:themeColor="text1"/>
          <w:spacing w:val="-20"/>
          <w:w w:val="1"/>
        </w:rPr>
        <w:t>i</w:t>
      </w:r>
      <w:r>
        <w:t>mua pihak yang te</w:t>
      </w:r>
      <w:r>
        <w:rPr>
          <w:color w:val="000000" w:themeColor="text1"/>
          <w:spacing w:val="-20"/>
          <w:w w:val="1"/>
        </w:rPr>
        <w:t>i</w:t>
      </w:r>
      <w:r>
        <w:t>lah me</w:t>
      </w:r>
      <w:r>
        <w:rPr>
          <w:color w:val="000000" w:themeColor="text1"/>
          <w:spacing w:val="-20"/>
          <w:w w:val="1"/>
        </w:rPr>
        <w:t>i</w:t>
      </w:r>
      <w:r>
        <w:t>ndukung dan me</w:t>
      </w:r>
      <w:r>
        <w:rPr>
          <w:color w:val="000000" w:themeColor="text1"/>
          <w:spacing w:val="-20"/>
          <w:w w:val="1"/>
        </w:rPr>
        <w:t>i</w:t>
      </w:r>
      <w:r>
        <w:t>mbantu pe</w:t>
      </w:r>
      <w:r>
        <w:rPr>
          <w:color w:val="000000" w:themeColor="text1"/>
          <w:spacing w:val="-20"/>
          <w:w w:val="1"/>
        </w:rPr>
        <w:t>i</w:t>
      </w:r>
      <w:r>
        <w:t>nulis dalam me</w:t>
      </w:r>
      <w:r>
        <w:rPr>
          <w:color w:val="000000" w:themeColor="text1"/>
          <w:spacing w:val="-20"/>
          <w:w w:val="1"/>
        </w:rPr>
        <w:t>i</w:t>
      </w:r>
      <w:r>
        <w:t>nye</w:t>
      </w:r>
      <w:r>
        <w:rPr>
          <w:color w:val="000000" w:themeColor="text1"/>
          <w:spacing w:val="-20"/>
          <w:w w:val="1"/>
        </w:rPr>
        <w:t>i</w:t>
      </w:r>
      <w:r>
        <w:t>le</w:t>
      </w:r>
      <w:r>
        <w:rPr>
          <w:color w:val="000000" w:themeColor="text1"/>
          <w:spacing w:val="-20"/>
          <w:w w:val="1"/>
        </w:rPr>
        <w:t>i</w:t>
      </w:r>
      <w:r>
        <w:t>saikan pe</w:t>
      </w:r>
      <w:r>
        <w:rPr>
          <w:color w:val="000000" w:themeColor="text1"/>
          <w:spacing w:val="-20"/>
          <w:w w:val="1"/>
        </w:rPr>
        <w:t>i</w:t>
      </w:r>
      <w:r>
        <w:t>ne</w:t>
      </w:r>
      <w:r>
        <w:rPr>
          <w:color w:val="000000" w:themeColor="text1"/>
          <w:spacing w:val="-20"/>
          <w:w w:val="1"/>
        </w:rPr>
        <w:t>i</w:t>
      </w:r>
      <w:r>
        <w:t>litian ini</w:t>
      </w:r>
      <w:r w:rsidR="00007CA2" w:rsidRPr="00846DE7">
        <w:t>.</w:t>
      </w:r>
    </w:p>
    <w:p w:rsidR="004C356E" w:rsidRDefault="004C356E" w:rsidP="00B02F65">
      <w:pPr>
        <w:pStyle w:val="PROSIDING-DAFTARPUSTAKA"/>
      </w:pPr>
      <w:r w:rsidRPr="00B34434">
        <w:t>Daftar Pustaka</w:t>
      </w:r>
    </w:p>
    <w:p w:rsidR="00633677" w:rsidRDefault="00633677" w:rsidP="00846DE7">
      <w:pPr>
        <w:pStyle w:val="PROSIDING-ISIDAFPUS"/>
        <w:numPr>
          <w:ilvl w:val="0"/>
          <w:numId w:val="22"/>
        </w:numPr>
        <w:spacing w:after="160"/>
        <w:ind w:left="709" w:hanging="709"/>
        <w:rPr>
          <w:rFonts w:asciiTheme="majorBidi" w:eastAsia="Calibri" w:hAnsiTheme="majorBidi" w:cstheme="majorBidi"/>
        </w:rPr>
      </w:pPr>
      <w:r>
        <w:rPr>
          <w:rFonts w:asciiTheme="majorBidi" w:eastAsia="Calibri" w:hAnsiTheme="majorBidi" w:cstheme="majorBidi"/>
        </w:rPr>
        <w:t xml:space="preserve">IASB. 2016. IFRS 16 </w:t>
      </w:r>
      <w:proofErr w:type="spellStart"/>
      <w:r>
        <w:rPr>
          <w:rFonts w:asciiTheme="majorBidi" w:eastAsia="Calibri" w:hAnsiTheme="majorBidi" w:cstheme="majorBidi"/>
        </w:rPr>
        <w:t>Le</w:t>
      </w:r>
      <w:r>
        <w:rPr>
          <w:rFonts w:asciiTheme="majorBidi" w:eastAsia="Calibri" w:hAnsiTheme="majorBidi" w:cstheme="majorBidi"/>
          <w:color w:val="000000" w:themeColor="text1"/>
          <w:spacing w:val="-20"/>
          <w:w w:val="1"/>
        </w:rPr>
        <w:t>i</w:t>
      </w:r>
      <w:r>
        <w:rPr>
          <w:rFonts w:asciiTheme="majorBidi" w:eastAsia="Calibri" w:hAnsiTheme="majorBidi" w:cstheme="majorBidi"/>
        </w:rPr>
        <w:t>ase</w:t>
      </w:r>
      <w:r>
        <w:rPr>
          <w:rFonts w:asciiTheme="majorBidi" w:eastAsia="Calibri" w:hAnsiTheme="majorBidi" w:cstheme="majorBidi"/>
          <w:color w:val="000000" w:themeColor="text1"/>
          <w:spacing w:val="-20"/>
          <w:w w:val="1"/>
        </w:rPr>
        <w:t>i</w:t>
      </w:r>
      <w:r>
        <w:rPr>
          <w:rFonts w:asciiTheme="majorBidi" w:eastAsia="Calibri" w:hAnsiTheme="majorBidi" w:cstheme="majorBidi"/>
        </w:rPr>
        <w:t>s</w:t>
      </w:r>
      <w:proofErr w:type="spellEnd"/>
      <w:r>
        <w:rPr>
          <w:rFonts w:asciiTheme="majorBidi" w:eastAsia="Calibri" w:hAnsiTheme="majorBidi" w:cstheme="majorBidi"/>
        </w:rPr>
        <w:t xml:space="preserve"> - </w:t>
      </w:r>
      <w:proofErr w:type="spellStart"/>
      <w:r>
        <w:rPr>
          <w:rFonts w:asciiTheme="majorBidi" w:eastAsia="Calibri" w:hAnsiTheme="majorBidi" w:cstheme="majorBidi"/>
        </w:rPr>
        <w:t>E</w:t>
      </w:r>
      <w:r>
        <w:rPr>
          <w:rFonts w:asciiTheme="majorBidi" w:eastAsia="Calibri" w:hAnsiTheme="majorBidi" w:cstheme="majorBidi"/>
          <w:color w:val="000000" w:themeColor="text1"/>
          <w:spacing w:val="-20"/>
          <w:w w:val="1"/>
        </w:rPr>
        <w:t>i</w:t>
      </w:r>
      <w:r>
        <w:rPr>
          <w:rFonts w:asciiTheme="majorBidi" w:eastAsia="Calibri" w:hAnsiTheme="majorBidi" w:cstheme="majorBidi"/>
        </w:rPr>
        <w:t>ffe</w:t>
      </w:r>
      <w:r>
        <w:rPr>
          <w:rFonts w:asciiTheme="majorBidi" w:eastAsia="Calibri" w:hAnsiTheme="majorBidi" w:cstheme="majorBidi"/>
          <w:color w:val="000000" w:themeColor="text1"/>
          <w:spacing w:val="-20"/>
          <w:w w:val="1"/>
        </w:rPr>
        <w:t>i</w:t>
      </w:r>
      <w:r>
        <w:rPr>
          <w:rFonts w:asciiTheme="majorBidi" w:eastAsia="Calibri" w:hAnsiTheme="majorBidi" w:cstheme="majorBidi"/>
        </w:rPr>
        <w:t>cts</w:t>
      </w:r>
      <w:proofErr w:type="spellEnd"/>
      <w:r>
        <w:rPr>
          <w:rFonts w:asciiTheme="majorBidi" w:eastAsia="Calibri" w:hAnsiTheme="majorBidi" w:cstheme="majorBidi"/>
        </w:rPr>
        <w:t xml:space="preserve"> Analysis. </w:t>
      </w:r>
      <w:proofErr w:type="spellStart"/>
      <w:r>
        <w:rPr>
          <w:rFonts w:asciiTheme="majorBidi" w:eastAsia="Calibri" w:hAnsiTheme="majorBidi" w:cstheme="majorBidi"/>
        </w:rPr>
        <w:t>Inte</w:t>
      </w:r>
      <w:r>
        <w:rPr>
          <w:rFonts w:asciiTheme="majorBidi" w:eastAsia="Calibri" w:hAnsiTheme="majorBidi" w:cstheme="majorBidi"/>
          <w:color w:val="000000" w:themeColor="text1"/>
          <w:spacing w:val="-20"/>
          <w:w w:val="1"/>
        </w:rPr>
        <w:t>i</w:t>
      </w:r>
      <w:r>
        <w:rPr>
          <w:rFonts w:asciiTheme="majorBidi" w:eastAsia="Calibri" w:hAnsiTheme="majorBidi" w:cstheme="majorBidi"/>
        </w:rPr>
        <w:t>rnational</w:t>
      </w:r>
      <w:proofErr w:type="spellEnd"/>
      <w:r>
        <w:rPr>
          <w:rFonts w:asciiTheme="majorBidi" w:eastAsia="Calibri" w:hAnsiTheme="majorBidi" w:cstheme="majorBidi"/>
        </w:rPr>
        <w:t xml:space="preserve"> Financial </w:t>
      </w:r>
      <w:proofErr w:type="spellStart"/>
      <w:r>
        <w:rPr>
          <w:rFonts w:asciiTheme="majorBidi" w:eastAsia="Calibri" w:hAnsiTheme="majorBidi" w:cstheme="majorBidi"/>
        </w:rPr>
        <w:t>Re</w:t>
      </w:r>
      <w:r>
        <w:rPr>
          <w:rFonts w:asciiTheme="majorBidi" w:eastAsia="Calibri" w:hAnsiTheme="majorBidi" w:cstheme="majorBidi"/>
          <w:color w:val="000000" w:themeColor="text1"/>
          <w:spacing w:val="-20"/>
          <w:w w:val="1"/>
        </w:rPr>
        <w:t>i</w:t>
      </w:r>
      <w:r>
        <w:rPr>
          <w:rFonts w:asciiTheme="majorBidi" w:eastAsia="Calibri" w:hAnsiTheme="majorBidi" w:cstheme="majorBidi"/>
        </w:rPr>
        <w:t>porting</w:t>
      </w:r>
      <w:proofErr w:type="spellEnd"/>
      <w:r>
        <w:rPr>
          <w:rFonts w:asciiTheme="majorBidi" w:eastAsia="Calibri" w:hAnsiTheme="majorBidi" w:cstheme="majorBidi"/>
        </w:rPr>
        <w:t xml:space="preserve"> Standard. London: IFRS Foundation.</w:t>
      </w:r>
    </w:p>
    <w:p w:rsidR="00633677" w:rsidRDefault="00633677" w:rsidP="00846DE7">
      <w:pPr>
        <w:pStyle w:val="PROSIDING-ISIDAFPUS"/>
        <w:numPr>
          <w:ilvl w:val="0"/>
          <w:numId w:val="22"/>
        </w:numPr>
        <w:spacing w:after="160"/>
        <w:ind w:left="709" w:hanging="709"/>
        <w:rPr>
          <w:rFonts w:asciiTheme="majorBidi" w:eastAsia="Calibri" w:hAnsiTheme="majorBidi" w:cstheme="majorBidi"/>
        </w:rPr>
      </w:pPr>
      <w:proofErr w:type="spellStart"/>
      <w:r>
        <w:rPr>
          <w:rFonts w:asciiTheme="majorBidi" w:eastAsia="Calibri" w:hAnsiTheme="majorBidi" w:cstheme="majorBidi"/>
        </w:rPr>
        <w:t>Ikatan</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Akuntan</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Indone</w:t>
      </w:r>
      <w:r>
        <w:rPr>
          <w:rFonts w:asciiTheme="majorBidi" w:eastAsia="Calibri" w:hAnsiTheme="majorBidi" w:cstheme="majorBidi"/>
          <w:color w:val="000000" w:themeColor="text1"/>
          <w:spacing w:val="-20"/>
          <w:w w:val="1"/>
        </w:rPr>
        <w:t>i</w:t>
      </w:r>
      <w:r>
        <w:rPr>
          <w:rFonts w:asciiTheme="majorBidi" w:eastAsia="Calibri" w:hAnsiTheme="majorBidi" w:cstheme="majorBidi"/>
        </w:rPr>
        <w:t>sia</w:t>
      </w:r>
      <w:proofErr w:type="spellEnd"/>
      <w:r>
        <w:rPr>
          <w:rFonts w:asciiTheme="majorBidi" w:eastAsia="Calibri" w:hAnsiTheme="majorBidi" w:cstheme="majorBidi"/>
        </w:rPr>
        <w:t xml:space="preserve">. 2017. </w:t>
      </w:r>
      <w:proofErr w:type="spellStart"/>
      <w:r>
        <w:rPr>
          <w:rFonts w:asciiTheme="majorBidi" w:eastAsia="Calibri" w:hAnsiTheme="majorBidi" w:cstheme="majorBidi"/>
        </w:rPr>
        <w:t>Draf</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E</w:t>
      </w:r>
      <w:r>
        <w:rPr>
          <w:rFonts w:asciiTheme="majorBidi" w:eastAsia="Calibri" w:hAnsiTheme="majorBidi" w:cstheme="majorBidi"/>
          <w:color w:val="000000" w:themeColor="text1"/>
          <w:spacing w:val="-20"/>
          <w:w w:val="1"/>
        </w:rPr>
        <w:t>i</w:t>
      </w:r>
      <w:r>
        <w:rPr>
          <w:rFonts w:asciiTheme="majorBidi" w:eastAsia="Calibri" w:hAnsiTheme="majorBidi" w:cstheme="majorBidi"/>
        </w:rPr>
        <w:t>ksposur</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DE</w:t>
      </w:r>
      <w:r>
        <w:rPr>
          <w:rFonts w:asciiTheme="majorBidi" w:eastAsia="Calibri" w:hAnsiTheme="majorBidi" w:cstheme="majorBidi"/>
          <w:color w:val="000000" w:themeColor="text1"/>
          <w:spacing w:val="-20"/>
          <w:w w:val="1"/>
        </w:rPr>
        <w:t>i</w:t>
      </w:r>
      <w:proofErr w:type="spellEnd"/>
      <w:r>
        <w:rPr>
          <w:rFonts w:asciiTheme="majorBidi" w:eastAsia="Calibri" w:hAnsiTheme="majorBidi" w:cstheme="majorBidi"/>
        </w:rPr>
        <w:t xml:space="preserve">) PSAK 73: </w:t>
      </w:r>
      <w:proofErr w:type="spellStart"/>
      <w:r>
        <w:rPr>
          <w:rFonts w:asciiTheme="majorBidi" w:eastAsia="Calibri" w:hAnsiTheme="majorBidi" w:cstheme="majorBidi"/>
        </w:rPr>
        <w:t>Se</w:t>
      </w:r>
      <w:r>
        <w:rPr>
          <w:rFonts w:asciiTheme="majorBidi" w:eastAsia="Calibri" w:hAnsiTheme="majorBidi" w:cstheme="majorBidi"/>
          <w:color w:val="000000" w:themeColor="text1"/>
          <w:spacing w:val="-20"/>
          <w:w w:val="1"/>
        </w:rPr>
        <w:t>i</w:t>
      </w:r>
      <w:r>
        <w:rPr>
          <w:rFonts w:asciiTheme="majorBidi" w:eastAsia="Calibri" w:hAnsiTheme="majorBidi" w:cstheme="majorBidi"/>
        </w:rPr>
        <w:t>wa</w:t>
      </w:r>
      <w:proofErr w:type="spellEnd"/>
      <w:r>
        <w:rPr>
          <w:rFonts w:asciiTheme="majorBidi" w:eastAsia="Calibri" w:hAnsiTheme="majorBidi" w:cstheme="majorBidi"/>
        </w:rPr>
        <w:t xml:space="preserve">. Jakarta: </w:t>
      </w:r>
      <w:proofErr w:type="spellStart"/>
      <w:r>
        <w:rPr>
          <w:rFonts w:asciiTheme="majorBidi" w:eastAsia="Calibri" w:hAnsiTheme="majorBidi" w:cstheme="majorBidi"/>
        </w:rPr>
        <w:t>De</w:t>
      </w:r>
      <w:r>
        <w:rPr>
          <w:rFonts w:asciiTheme="majorBidi" w:eastAsia="Calibri" w:hAnsiTheme="majorBidi" w:cstheme="majorBidi"/>
          <w:color w:val="000000" w:themeColor="text1"/>
          <w:spacing w:val="-20"/>
          <w:w w:val="1"/>
        </w:rPr>
        <w:t>i</w:t>
      </w:r>
      <w:r>
        <w:rPr>
          <w:rFonts w:asciiTheme="majorBidi" w:eastAsia="Calibri" w:hAnsiTheme="majorBidi" w:cstheme="majorBidi"/>
        </w:rPr>
        <w:t>wan</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Standar</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Akuntansi</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Ke</w:t>
      </w:r>
      <w:r>
        <w:rPr>
          <w:rFonts w:asciiTheme="majorBidi" w:eastAsia="Calibri" w:hAnsiTheme="majorBidi" w:cstheme="majorBidi"/>
          <w:color w:val="000000" w:themeColor="text1"/>
          <w:spacing w:val="-20"/>
          <w:w w:val="1"/>
        </w:rPr>
        <w:t>i</w:t>
      </w:r>
      <w:r>
        <w:rPr>
          <w:rFonts w:asciiTheme="majorBidi" w:eastAsia="Calibri" w:hAnsiTheme="majorBidi" w:cstheme="majorBidi"/>
        </w:rPr>
        <w:t>uangan</w:t>
      </w:r>
      <w:proofErr w:type="spellEnd"/>
      <w:r>
        <w:rPr>
          <w:rFonts w:asciiTheme="majorBidi" w:eastAsia="Calibri" w:hAnsiTheme="majorBidi" w:cstheme="majorBidi"/>
        </w:rPr>
        <w:t xml:space="preserve">. </w:t>
      </w:r>
    </w:p>
    <w:p w:rsidR="00633677" w:rsidRDefault="00633677" w:rsidP="00846DE7">
      <w:pPr>
        <w:pStyle w:val="PROSIDING-ISIDAFPUS"/>
        <w:numPr>
          <w:ilvl w:val="0"/>
          <w:numId w:val="22"/>
        </w:numPr>
        <w:spacing w:after="160"/>
        <w:ind w:left="709" w:hanging="709"/>
        <w:rPr>
          <w:rFonts w:asciiTheme="majorBidi" w:eastAsia="Calibri" w:hAnsiTheme="majorBidi" w:cstheme="majorBidi"/>
        </w:rPr>
      </w:pPr>
      <w:proofErr w:type="spellStart"/>
      <w:r>
        <w:rPr>
          <w:rFonts w:asciiTheme="majorBidi" w:eastAsia="Calibri" w:hAnsiTheme="majorBidi" w:cstheme="majorBidi"/>
        </w:rPr>
        <w:t>Mangundap</w:t>
      </w:r>
      <w:proofErr w:type="spellEnd"/>
      <w:r>
        <w:rPr>
          <w:rFonts w:asciiTheme="majorBidi" w:eastAsia="Calibri" w:hAnsiTheme="majorBidi" w:cstheme="majorBidi"/>
        </w:rPr>
        <w:t xml:space="preserve">, R. D., </w:t>
      </w:r>
      <w:proofErr w:type="spellStart"/>
      <w:r>
        <w:rPr>
          <w:rFonts w:asciiTheme="majorBidi" w:eastAsia="Calibri" w:hAnsiTheme="majorBidi" w:cstheme="majorBidi"/>
        </w:rPr>
        <w:t>Karamoy</w:t>
      </w:r>
      <w:proofErr w:type="spellEnd"/>
      <w:r>
        <w:rPr>
          <w:rFonts w:asciiTheme="majorBidi" w:eastAsia="Calibri" w:hAnsiTheme="majorBidi" w:cstheme="majorBidi"/>
        </w:rPr>
        <w:t xml:space="preserve">, H., &amp; </w:t>
      </w:r>
      <w:proofErr w:type="spellStart"/>
      <w:r>
        <w:rPr>
          <w:rFonts w:asciiTheme="majorBidi" w:eastAsia="Calibri" w:hAnsiTheme="majorBidi" w:cstheme="majorBidi"/>
        </w:rPr>
        <w:t>Ale</w:t>
      </w:r>
      <w:r>
        <w:rPr>
          <w:rFonts w:asciiTheme="majorBidi" w:eastAsia="Calibri" w:hAnsiTheme="majorBidi" w:cstheme="majorBidi"/>
          <w:color w:val="000000" w:themeColor="text1"/>
          <w:spacing w:val="-20"/>
          <w:w w:val="1"/>
        </w:rPr>
        <w:t>i</w:t>
      </w:r>
      <w:r>
        <w:rPr>
          <w:rFonts w:asciiTheme="majorBidi" w:eastAsia="Calibri" w:hAnsiTheme="majorBidi" w:cstheme="majorBidi"/>
        </w:rPr>
        <w:t>xande</w:t>
      </w:r>
      <w:r>
        <w:rPr>
          <w:rFonts w:asciiTheme="majorBidi" w:eastAsia="Calibri" w:hAnsiTheme="majorBidi" w:cstheme="majorBidi"/>
          <w:color w:val="000000" w:themeColor="text1"/>
          <w:spacing w:val="-20"/>
          <w:w w:val="1"/>
        </w:rPr>
        <w:t>i</w:t>
      </w:r>
      <w:r>
        <w:rPr>
          <w:rFonts w:asciiTheme="majorBidi" w:eastAsia="Calibri" w:hAnsiTheme="majorBidi" w:cstheme="majorBidi"/>
        </w:rPr>
        <w:t>r</w:t>
      </w:r>
      <w:proofErr w:type="spellEnd"/>
      <w:r>
        <w:rPr>
          <w:rFonts w:asciiTheme="majorBidi" w:eastAsia="Calibri" w:hAnsiTheme="majorBidi" w:cstheme="majorBidi"/>
        </w:rPr>
        <w:t xml:space="preserve">, S. (2013). </w:t>
      </w:r>
      <w:proofErr w:type="spellStart"/>
      <w:r>
        <w:rPr>
          <w:rFonts w:asciiTheme="majorBidi" w:eastAsia="Calibri" w:hAnsiTheme="majorBidi" w:cstheme="majorBidi"/>
        </w:rPr>
        <w:t>Analisis</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Faktor-Faktor</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Ke</w:t>
      </w:r>
      <w:r>
        <w:rPr>
          <w:rFonts w:asciiTheme="majorBidi" w:eastAsia="Calibri" w:hAnsiTheme="majorBidi" w:cstheme="majorBidi"/>
          <w:color w:val="000000" w:themeColor="text1"/>
          <w:spacing w:val="-20"/>
          <w:w w:val="1"/>
        </w:rPr>
        <w:t>i</w:t>
      </w:r>
      <w:r>
        <w:rPr>
          <w:rFonts w:asciiTheme="majorBidi" w:eastAsia="Calibri" w:hAnsiTheme="majorBidi" w:cstheme="majorBidi"/>
        </w:rPr>
        <w:t>uangan</w:t>
      </w:r>
      <w:proofErr w:type="spellEnd"/>
      <w:r>
        <w:rPr>
          <w:rFonts w:asciiTheme="majorBidi" w:eastAsia="Calibri" w:hAnsiTheme="majorBidi" w:cstheme="majorBidi"/>
        </w:rPr>
        <w:t xml:space="preserve"> Yang </w:t>
      </w:r>
      <w:proofErr w:type="spellStart"/>
      <w:r>
        <w:rPr>
          <w:rFonts w:asciiTheme="majorBidi" w:eastAsia="Calibri" w:hAnsiTheme="majorBidi" w:cstheme="majorBidi"/>
        </w:rPr>
        <w:t>Me</w:t>
      </w:r>
      <w:r>
        <w:rPr>
          <w:rFonts w:asciiTheme="majorBidi" w:eastAsia="Calibri" w:hAnsiTheme="majorBidi" w:cstheme="majorBidi"/>
          <w:color w:val="000000" w:themeColor="text1"/>
          <w:spacing w:val="-20"/>
          <w:w w:val="1"/>
        </w:rPr>
        <w:t>i</w:t>
      </w:r>
      <w:r>
        <w:rPr>
          <w:rFonts w:asciiTheme="majorBidi" w:eastAsia="Calibri" w:hAnsiTheme="majorBidi" w:cstheme="majorBidi"/>
        </w:rPr>
        <w:t>mpe</w:t>
      </w:r>
      <w:r>
        <w:rPr>
          <w:rFonts w:asciiTheme="majorBidi" w:eastAsia="Calibri" w:hAnsiTheme="majorBidi" w:cstheme="majorBidi"/>
          <w:color w:val="000000" w:themeColor="text1"/>
          <w:spacing w:val="-20"/>
          <w:w w:val="1"/>
        </w:rPr>
        <w:t>i</w:t>
      </w:r>
      <w:r>
        <w:rPr>
          <w:rFonts w:asciiTheme="majorBidi" w:eastAsia="Calibri" w:hAnsiTheme="majorBidi" w:cstheme="majorBidi"/>
        </w:rPr>
        <w:t>ngaruhi</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Kine</w:t>
      </w:r>
      <w:r>
        <w:rPr>
          <w:rFonts w:asciiTheme="majorBidi" w:eastAsia="Calibri" w:hAnsiTheme="majorBidi" w:cstheme="majorBidi"/>
          <w:color w:val="000000" w:themeColor="text1"/>
          <w:spacing w:val="-20"/>
          <w:w w:val="1"/>
        </w:rPr>
        <w:t>i</w:t>
      </w:r>
      <w:r>
        <w:rPr>
          <w:rFonts w:asciiTheme="majorBidi" w:eastAsia="Calibri" w:hAnsiTheme="majorBidi" w:cstheme="majorBidi"/>
        </w:rPr>
        <w:t>rja</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Ke</w:t>
      </w:r>
      <w:r>
        <w:rPr>
          <w:rFonts w:asciiTheme="majorBidi" w:eastAsia="Calibri" w:hAnsiTheme="majorBidi" w:cstheme="majorBidi"/>
          <w:color w:val="000000" w:themeColor="text1"/>
          <w:spacing w:val="-20"/>
          <w:w w:val="1"/>
        </w:rPr>
        <w:t>i</w:t>
      </w:r>
      <w:r>
        <w:rPr>
          <w:rFonts w:asciiTheme="majorBidi" w:eastAsia="Calibri" w:hAnsiTheme="majorBidi" w:cstheme="majorBidi"/>
        </w:rPr>
        <w:t>uangan</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Pada</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Pe</w:t>
      </w:r>
      <w:r>
        <w:rPr>
          <w:rFonts w:asciiTheme="majorBidi" w:eastAsia="Calibri" w:hAnsiTheme="majorBidi" w:cstheme="majorBidi"/>
          <w:color w:val="000000" w:themeColor="text1"/>
          <w:spacing w:val="-20"/>
          <w:w w:val="1"/>
        </w:rPr>
        <w:t>i</w:t>
      </w:r>
      <w:r>
        <w:rPr>
          <w:rFonts w:asciiTheme="majorBidi" w:eastAsia="Calibri" w:hAnsiTheme="majorBidi" w:cstheme="majorBidi"/>
        </w:rPr>
        <w:t>rusahaan</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Manufaktur</w:t>
      </w:r>
      <w:proofErr w:type="spellEnd"/>
      <w:r>
        <w:rPr>
          <w:rFonts w:asciiTheme="majorBidi" w:eastAsia="Calibri" w:hAnsiTheme="majorBidi" w:cstheme="majorBidi"/>
        </w:rPr>
        <w:t xml:space="preserve"> Yang </w:t>
      </w:r>
      <w:proofErr w:type="spellStart"/>
      <w:r>
        <w:rPr>
          <w:rFonts w:asciiTheme="majorBidi" w:eastAsia="Calibri" w:hAnsiTheme="majorBidi" w:cstheme="majorBidi"/>
        </w:rPr>
        <w:t>Te</w:t>
      </w:r>
      <w:r>
        <w:rPr>
          <w:rFonts w:asciiTheme="majorBidi" w:eastAsia="Calibri" w:hAnsiTheme="majorBidi" w:cstheme="majorBidi"/>
          <w:color w:val="000000" w:themeColor="text1"/>
          <w:spacing w:val="-20"/>
          <w:w w:val="1"/>
        </w:rPr>
        <w:t>i</w:t>
      </w:r>
      <w:r>
        <w:rPr>
          <w:rFonts w:asciiTheme="majorBidi" w:eastAsia="Calibri" w:hAnsiTheme="majorBidi" w:cstheme="majorBidi"/>
        </w:rPr>
        <w:t>rdaftar</w:t>
      </w:r>
      <w:proofErr w:type="spellEnd"/>
      <w:r>
        <w:rPr>
          <w:rFonts w:asciiTheme="majorBidi" w:eastAsia="Calibri" w:hAnsiTheme="majorBidi" w:cstheme="majorBidi"/>
        </w:rPr>
        <w:t xml:space="preserve"> Di </w:t>
      </w:r>
      <w:proofErr w:type="spellStart"/>
      <w:r>
        <w:rPr>
          <w:rFonts w:asciiTheme="majorBidi" w:eastAsia="Calibri" w:hAnsiTheme="majorBidi" w:cstheme="majorBidi"/>
        </w:rPr>
        <w:t>Be</w:t>
      </w:r>
      <w:r>
        <w:rPr>
          <w:rFonts w:asciiTheme="majorBidi" w:eastAsia="Calibri" w:hAnsiTheme="majorBidi" w:cstheme="majorBidi"/>
          <w:color w:val="000000" w:themeColor="text1"/>
          <w:spacing w:val="-20"/>
          <w:w w:val="1"/>
        </w:rPr>
        <w:t>i</w:t>
      </w:r>
      <w:r>
        <w:rPr>
          <w:rFonts w:asciiTheme="majorBidi" w:eastAsia="Calibri" w:hAnsiTheme="majorBidi" w:cstheme="majorBidi"/>
        </w:rPr>
        <w:t>i</w:t>
      </w:r>
      <w:proofErr w:type="spellEnd"/>
      <w:r>
        <w:rPr>
          <w:rFonts w:asciiTheme="majorBidi" w:eastAsia="Calibri" w:hAnsiTheme="majorBidi" w:cstheme="majorBidi"/>
        </w:rPr>
        <w:t xml:space="preserve">. Going </w:t>
      </w:r>
      <w:proofErr w:type="spellStart"/>
      <w:r>
        <w:rPr>
          <w:rFonts w:asciiTheme="majorBidi" w:eastAsia="Calibri" w:hAnsiTheme="majorBidi" w:cstheme="majorBidi"/>
        </w:rPr>
        <w:t>Conce</w:t>
      </w:r>
      <w:r>
        <w:rPr>
          <w:rFonts w:asciiTheme="majorBidi" w:eastAsia="Calibri" w:hAnsiTheme="majorBidi" w:cstheme="majorBidi"/>
          <w:color w:val="000000" w:themeColor="text1"/>
          <w:spacing w:val="-20"/>
          <w:w w:val="1"/>
        </w:rPr>
        <w:t>i</w:t>
      </w:r>
      <w:r>
        <w:rPr>
          <w:rFonts w:asciiTheme="majorBidi" w:eastAsia="Calibri" w:hAnsiTheme="majorBidi" w:cstheme="majorBidi"/>
        </w:rPr>
        <w:t>rn</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Jurnal</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Rise</w:t>
      </w:r>
      <w:r>
        <w:rPr>
          <w:rFonts w:asciiTheme="majorBidi" w:eastAsia="Calibri" w:hAnsiTheme="majorBidi" w:cstheme="majorBidi"/>
          <w:color w:val="000000" w:themeColor="text1"/>
          <w:spacing w:val="-20"/>
          <w:w w:val="1"/>
        </w:rPr>
        <w:t>i</w:t>
      </w:r>
      <w:r>
        <w:rPr>
          <w:rFonts w:asciiTheme="majorBidi" w:eastAsia="Calibri" w:hAnsiTheme="majorBidi" w:cstheme="majorBidi"/>
        </w:rPr>
        <w:t>t</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Akuntansi</w:t>
      </w:r>
      <w:proofErr w:type="spellEnd"/>
      <w:r>
        <w:rPr>
          <w:rFonts w:asciiTheme="majorBidi" w:eastAsia="Calibri" w:hAnsiTheme="majorBidi" w:cstheme="majorBidi"/>
        </w:rPr>
        <w:t>, 8(4).</w:t>
      </w:r>
    </w:p>
    <w:p w:rsidR="00633677" w:rsidRDefault="00633677" w:rsidP="00846DE7">
      <w:pPr>
        <w:pStyle w:val="PROSIDING-ISIDAFPUS"/>
        <w:numPr>
          <w:ilvl w:val="0"/>
          <w:numId w:val="22"/>
        </w:numPr>
        <w:spacing w:after="160"/>
        <w:ind w:left="709" w:hanging="709"/>
        <w:rPr>
          <w:rFonts w:asciiTheme="majorBidi" w:eastAsia="Calibri" w:hAnsiTheme="majorBidi" w:cstheme="majorBidi"/>
        </w:rPr>
      </w:pPr>
      <w:r>
        <w:rPr>
          <w:rFonts w:asciiTheme="majorBidi" w:eastAsia="Calibri" w:hAnsiTheme="majorBidi" w:cstheme="majorBidi"/>
        </w:rPr>
        <w:t xml:space="preserve">Maulana, J., &amp; </w:t>
      </w:r>
      <w:proofErr w:type="spellStart"/>
      <w:r>
        <w:rPr>
          <w:rFonts w:asciiTheme="majorBidi" w:eastAsia="Calibri" w:hAnsiTheme="majorBidi" w:cstheme="majorBidi"/>
        </w:rPr>
        <w:t>Satria</w:t>
      </w:r>
      <w:proofErr w:type="spellEnd"/>
      <w:r>
        <w:rPr>
          <w:rFonts w:asciiTheme="majorBidi" w:eastAsia="Calibri" w:hAnsiTheme="majorBidi" w:cstheme="majorBidi"/>
        </w:rPr>
        <w:t xml:space="preserve">, M. R. 2021. </w:t>
      </w:r>
      <w:proofErr w:type="spellStart"/>
      <w:r>
        <w:rPr>
          <w:rFonts w:asciiTheme="majorBidi" w:eastAsia="Calibri" w:hAnsiTheme="majorBidi" w:cstheme="majorBidi"/>
        </w:rPr>
        <w:t>Analisis</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Dampak</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Penerapan</w:t>
      </w:r>
      <w:proofErr w:type="spellEnd"/>
      <w:r>
        <w:rPr>
          <w:rFonts w:asciiTheme="majorBidi" w:eastAsia="Calibri" w:hAnsiTheme="majorBidi" w:cstheme="majorBidi"/>
        </w:rPr>
        <w:t xml:space="preserve"> PSAK 73 </w:t>
      </w:r>
      <w:proofErr w:type="spellStart"/>
      <w:r>
        <w:rPr>
          <w:rFonts w:asciiTheme="majorBidi" w:eastAsia="Calibri" w:hAnsiTheme="majorBidi" w:cstheme="majorBidi"/>
        </w:rPr>
        <w:t>Atas</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Sewa</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Terhadap</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Kinerja</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Keuangan</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Pada</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Industri</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Jasa</w:t>
      </w:r>
      <w:proofErr w:type="spellEnd"/>
      <w:r>
        <w:rPr>
          <w:rFonts w:asciiTheme="majorBidi" w:eastAsia="Calibri" w:hAnsiTheme="majorBidi" w:cstheme="majorBidi"/>
        </w:rPr>
        <w:t xml:space="preserve"> Yang </w:t>
      </w:r>
      <w:proofErr w:type="spellStart"/>
      <w:r>
        <w:rPr>
          <w:rFonts w:asciiTheme="majorBidi" w:eastAsia="Calibri" w:hAnsiTheme="majorBidi" w:cstheme="majorBidi"/>
        </w:rPr>
        <w:t>Terdaftar</w:t>
      </w:r>
      <w:proofErr w:type="spellEnd"/>
      <w:r>
        <w:rPr>
          <w:rFonts w:asciiTheme="majorBidi" w:eastAsia="Calibri" w:hAnsiTheme="majorBidi" w:cstheme="majorBidi"/>
        </w:rPr>
        <w:t xml:space="preserve"> di Bursa </w:t>
      </w:r>
      <w:proofErr w:type="spellStart"/>
      <w:r>
        <w:rPr>
          <w:rFonts w:asciiTheme="majorBidi" w:eastAsia="Calibri" w:hAnsiTheme="majorBidi" w:cstheme="majorBidi"/>
        </w:rPr>
        <w:t>Efek</w:t>
      </w:r>
      <w:proofErr w:type="spellEnd"/>
      <w:r>
        <w:rPr>
          <w:rFonts w:asciiTheme="majorBidi" w:eastAsia="Calibri" w:hAnsiTheme="majorBidi" w:cstheme="majorBidi"/>
        </w:rPr>
        <w:t xml:space="preserve"> Indonesia </w:t>
      </w:r>
      <w:proofErr w:type="spellStart"/>
      <w:r>
        <w:rPr>
          <w:rFonts w:asciiTheme="majorBidi" w:eastAsia="Calibri" w:hAnsiTheme="majorBidi" w:cstheme="majorBidi"/>
        </w:rPr>
        <w:t>Tahun</w:t>
      </w:r>
      <w:proofErr w:type="spellEnd"/>
      <w:r>
        <w:rPr>
          <w:rFonts w:asciiTheme="majorBidi" w:eastAsia="Calibri" w:hAnsiTheme="majorBidi" w:cstheme="majorBidi"/>
        </w:rPr>
        <w:t xml:space="preserve"> 2019. JPAK: </w:t>
      </w:r>
      <w:proofErr w:type="spellStart"/>
      <w:r>
        <w:rPr>
          <w:rFonts w:asciiTheme="majorBidi" w:eastAsia="Calibri" w:hAnsiTheme="majorBidi" w:cstheme="majorBidi"/>
        </w:rPr>
        <w:t>Jurnal</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Pendidikan</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Akuntansi</w:t>
      </w:r>
      <w:proofErr w:type="spellEnd"/>
      <w:r>
        <w:rPr>
          <w:rFonts w:asciiTheme="majorBidi" w:eastAsia="Calibri" w:hAnsiTheme="majorBidi" w:cstheme="majorBidi"/>
        </w:rPr>
        <w:t xml:space="preserve"> Dan </w:t>
      </w:r>
      <w:proofErr w:type="spellStart"/>
      <w:r>
        <w:rPr>
          <w:rFonts w:asciiTheme="majorBidi" w:eastAsia="Calibri" w:hAnsiTheme="majorBidi" w:cstheme="majorBidi"/>
        </w:rPr>
        <w:t>Keuangan</w:t>
      </w:r>
      <w:proofErr w:type="spellEnd"/>
      <w:r>
        <w:rPr>
          <w:rFonts w:asciiTheme="majorBidi" w:eastAsia="Calibri" w:hAnsiTheme="majorBidi" w:cstheme="majorBidi"/>
        </w:rPr>
        <w:t>, 9(2), 169-178.</w:t>
      </w:r>
    </w:p>
    <w:p w:rsidR="00633677" w:rsidRDefault="00633677" w:rsidP="00846DE7">
      <w:pPr>
        <w:pStyle w:val="PROSIDING-ISIDAFPUS"/>
        <w:numPr>
          <w:ilvl w:val="0"/>
          <w:numId w:val="22"/>
        </w:numPr>
        <w:spacing w:after="160"/>
        <w:ind w:left="709" w:hanging="709"/>
        <w:rPr>
          <w:rFonts w:asciiTheme="majorBidi" w:eastAsia="Calibri" w:hAnsiTheme="majorBidi" w:cstheme="majorBidi"/>
        </w:rPr>
      </w:pPr>
      <w:proofErr w:type="spellStart"/>
      <w:r>
        <w:rPr>
          <w:rFonts w:asciiTheme="majorBidi" w:eastAsia="Calibri" w:hAnsiTheme="majorBidi" w:cstheme="majorBidi"/>
        </w:rPr>
        <w:t>Öztürk</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Me</w:t>
      </w:r>
      <w:r>
        <w:rPr>
          <w:rFonts w:asciiTheme="majorBidi" w:eastAsia="Calibri" w:hAnsiTheme="majorBidi" w:cstheme="majorBidi"/>
          <w:color w:val="000000" w:themeColor="text1"/>
          <w:spacing w:val="-20"/>
          <w:w w:val="1"/>
        </w:rPr>
        <w:t>i</w:t>
      </w:r>
      <w:r>
        <w:rPr>
          <w:rFonts w:asciiTheme="majorBidi" w:eastAsia="Calibri" w:hAnsiTheme="majorBidi" w:cstheme="majorBidi"/>
        </w:rPr>
        <w:t>rye</w:t>
      </w:r>
      <w:r>
        <w:rPr>
          <w:rFonts w:asciiTheme="majorBidi" w:eastAsia="Calibri" w:hAnsiTheme="majorBidi" w:cstheme="majorBidi"/>
          <w:color w:val="000000" w:themeColor="text1"/>
          <w:spacing w:val="-20"/>
          <w:w w:val="1"/>
        </w:rPr>
        <w:t>i</w:t>
      </w:r>
      <w:r>
        <w:rPr>
          <w:rFonts w:asciiTheme="majorBidi" w:eastAsia="Calibri" w:hAnsiTheme="majorBidi" w:cstheme="majorBidi"/>
        </w:rPr>
        <w:t>m</w:t>
      </w:r>
      <w:proofErr w:type="spellEnd"/>
      <w:r>
        <w:rPr>
          <w:rFonts w:asciiTheme="majorBidi" w:eastAsia="Calibri" w:hAnsiTheme="majorBidi" w:cstheme="majorBidi"/>
        </w:rPr>
        <w:t xml:space="preserve">, M. S. 2016. Impact of </w:t>
      </w:r>
      <w:proofErr w:type="spellStart"/>
      <w:r>
        <w:rPr>
          <w:rFonts w:asciiTheme="majorBidi" w:eastAsia="Calibri" w:hAnsiTheme="majorBidi" w:cstheme="majorBidi"/>
        </w:rPr>
        <w:t>Ne</w:t>
      </w:r>
      <w:r>
        <w:rPr>
          <w:rFonts w:asciiTheme="majorBidi" w:eastAsia="Calibri" w:hAnsiTheme="majorBidi" w:cstheme="majorBidi"/>
          <w:color w:val="000000" w:themeColor="text1"/>
          <w:spacing w:val="-20"/>
          <w:w w:val="1"/>
        </w:rPr>
        <w:t>i</w:t>
      </w:r>
      <w:r>
        <w:rPr>
          <w:rFonts w:asciiTheme="majorBidi" w:eastAsia="Calibri" w:hAnsiTheme="majorBidi" w:cstheme="majorBidi"/>
        </w:rPr>
        <w:t>w</w:t>
      </w:r>
      <w:proofErr w:type="spellEnd"/>
      <w:r>
        <w:rPr>
          <w:rFonts w:asciiTheme="majorBidi" w:eastAsia="Calibri" w:hAnsiTheme="majorBidi" w:cstheme="majorBidi"/>
        </w:rPr>
        <w:t xml:space="preserve"> Standard “IFRS 16 </w:t>
      </w:r>
      <w:proofErr w:type="spellStart"/>
      <w:r>
        <w:rPr>
          <w:rFonts w:asciiTheme="majorBidi" w:eastAsia="Calibri" w:hAnsiTheme="majorBidi" w:cstheme="majorBidi"/>
        </w:rPr>
        <w:t>Le</w:t>
      </w:r>
      <w:r>
        <w:rPr>
          <w:rFonts w:asciiTheme="majorBidi" w:eastAsia="Calibri" w:hAnsiTheme="majorBidi" w:cstheme="majorBidi"/>
          <w:color w:val="000000" w:themeColor="text1"/>
          <w:spacing w:val="-20"/>
          <w:w w:val="1"/>
        </w:rPr>
        <w:t>i</w:t>
      </w:r>
      <w:r>
        <w:rPr>
          <w:rFonts w:asciiTheme="majorBidi" w:eastAsia="Calibri" w:hAnsiTheme="majorBidi" w:cstheme="majorBidi"/>
        </w:rPr>
        <w:t>ase</w:t>
      </w:r>
      <w:r>
        <w:rPr>
          <w:rFonts w:asciiTheme="majorBidi" w:eastAsia="Calibri" w:hAnsiTheme="majorBidi" w:cstheme="majorBidi"/>
          <w:color w:val="000000" w:themeColor="text1"/>
          <w:spacing w:val="-20"/>
          <w:w w:val="1"/>
        </w:rPr>
        <w:t>i</w:t>
      </w:r>
      <w:r>
        <w:rPr>
          <w:rFonts w:asciiTheme="majorBidi" w:eastAsia="Calibri" w:hAnsiTheme="majorBidi" w:cstheme="majorBidi"/>
        </w:rPr>
        <w:t>s</w:t>
      </w:r>
      <w:proofErr w:type="spellEnd"/>
      <w:r>
        <w:rPr>
          <w:rFonts w:asciiTheme="majorBidi" w:eastAsia="Calibri" w:hAnsiTheme="majorBidi" w:cstheme="majorBidi"/>
        </w:rPr>
        <w:t xml:space="preserve">” on </w:t>
      </w:r>
      <w:proofErr w:type="spellStart"/>
      <w:r>
        <w:rPr>
          <w:rFonts w:asciiTheme="majorBidi" w:eastAsia="Calibri" w:hAnsiTheme="majorBidi" w:cstheme="majorBidi"/>
        </w:rPr>
        <w:t>State</w:t>
      </w:r>
      <w:r>
        <w:rPr>
          <w:rFonts w:asciiTheme="majorBidi" w:eastAsia="Calibri" w:hAnsiTheme="majorBidi" w:cstheme="majorBidi"/>
          <w:color w:val="000000" w:themeColor="text1"/>
          <w:spacing w:val="-20"/>
          <w:w w:val="1"/>
        </w:rPr>
        <w:t>i</w:t>
      </w:r>
      <w:r>
        <w:rPr>
          <w:rFonts w:asciiTheme="majorBidi" w:eastAsia="Calibri" w:hAnsiTheme="majorBidi" w:cstheme="majorBidi"/>
        </w:rPr>
        <w:t>me</w:t>
      </w:r>
      <w:r>
        <w:rPr>
          <w:rFonts w:asciiTheme="majorBidi" w:eastAsia="Calibri" w:hAnsiTheme="majorBidi" w:cstheme="majorBidi"/>
          <w:color w:val="000000" w:themeColor="text1"/>
          <w:spacing w:val="-20"/>
          <w:w w:val="1"/>
        </w:rPr>
        <w:t>i</w:t>
      </w:r>
      <w:r>
        <w:rPr>
          <w:rFonts w:asciiTheme="majorBidi" w:eastAsia="Calibri" w:hAnsiTheme="majorBidi" w:cstheme="majorBidi"/>
        </w:rPr>
        <w:t>nt</w:t>
      </w:r>
      <w:proofErr w:type="spellEnd"/>
      <w:r>
        <w:rPr>
          <w:rFonts w:asciiTheme="majorBidi" w:eastAsia="Calibri" w:hAnsiTheme="majorBidi" w:cstheme="majorBidi"/>
        </w:rPr>
        <w:t xml:space="preserve"> of Financial Position and </w:t>
      </w:r>
      <w:proofErr w:type="spellStart"/>
      <w:r>
        <w:rPr>
          <w:rFonts w:asciiTheme="majorBidi" w:eastAsia="Calibri" w:hAnsiTheme="majorBidi" w:cstheme="majorBidi"/>
        </w:rPr>
        <w:t>Ke</w:t>
      </w:r>
      <w:r>
        <w:rPr>
          <w:rFonts w:asciiTheme="majorBidi" w:eastAsia="Calibri" w:hAnsiTheme="majorBidi" w:cstheme="majorBidi"/>
          <w:color w:val="000000" w:themeColor="text1"/>
          <w:spacing w:val="-20"/>
          <w:w w:val="1"/>
        </w:rPr>
        <w:t>i</w:t>
      </w:r>
      <w:r>
        <w:rPr>
          <w:rFonts w:asciiTheme="majorBidi" w:eastAsia="Calibri" w:hAnsiTheme="majorBidi" w:cstheme="majorBidi"/>
        </w:rPr>
        <w:t>y</w:t>
      </w:r>
      <w:proofErr w:type="spellEnd"/>
      <w:r>
        <w:rPr>
          <w:rFonts w:asciiTheme="majorBidi" w:eastAsia="Calibri" w:hAnsiTheme="majorBidi" w:cstheme="majorBidi"/>
        </w:rPr>
        <w:t xml:space="preserve"> Ratios: A </w:t>
      </w:r>
      <w:proofErr w:type="spellStart"/>
      <w:r>
        <w:rPr>
          <w:rFonts w:asciiTheme="majorBidi" w:eastAsia="Calibri" w:hAnsiTheme="majorBidi" w:cstheme="majorBidi"/>
        </w:rPr>
        <w:t>Case</w:t>
      </w:r>
      <w:r>
        <w:rPr>
          <w:rFonts w:asciiTheme="majorBidi" w:eastAsia="Calibri" w:hAnsiTheme="majorBidi" w:cstheme="majorBidi"/>
          <w:color w:val="000000" w:themeColor="text1"/>
          <w:spacing w:val="-20"/>
          <w:w w:val="1"/>
        </w:rPr>
        <w:t>i</w:t>
      </w:r>
      <w:proofErr w:type="spellEnd"/>
      <w:r>
        <w:rPr>
          <w:rFonts w:asciiTheme="majorBidi" w:eastAsia="Calibri" w:hAnsiTheme="majorBidi" w:cstheme="majorBidi"/>
        </w:rPr>
        <w:t xml:space="preserve"> Study on an </w:t>
      </w:r>
      <w:proofErr w:type="spellStart"/>
      <w:r>
        <w:rPr>
          <w:rFonts w:asciiTheme="majorBidi" w:eastAsia="Calibri" w:hAnsiTheme="majorBidi" w:cstheme="majorBidi"/>
        </w:rPr>
        <w:t>Airline</w:t>
      </w:r>
      <w:r>
        <w:rPr>
          <w:rFonts w:asciiTheme="majorBidi" w:eastAsia="Calibri" w:hAnsiTheme="majorBidi" w:cstheme="majorBidi"/>
          <w:color w:val="000000" w:themeColor="text1"/>
          <w:spacing w:val="-20"/>
          <w:w w:val="1"/>
        </w:rPr>
        <w:t>i</w:t>
      </w:r>
      <w:proofErr w:type="spellEnd"/>
      <w:r>
        <w:rPr>
          <w:rFonts w:asciiTheme="majorBidi" w:eastAsia="Calibri" w:hAnsiTheme="majorBidi" w:cstheme="majorBidi"/>
        </w:rPr>
        <w:t xml:space="preserve"> Company in </w:t>
      </w:r>
      <w:proofErr w:type="spellStart"/>
      <w:r>
        <w:rPr>
          <w:rFonts w:asciiTheme="majorBidi" w:eastAsia="Calibri" w:hAnsiTheme="majorBidi" w:cstheme="majorBidi"/>
        </w:rPr>
        <w:t>Turke</w:t>
      </w:r>
      <w:r>
        <w:rPr>
          <w:rFonts w:asciiTheme="majorBidi" w:eastAsia="Calibri" w:hAnsiTheme="majorBidi" w:cstheme="majorBidi"/>
          <w:color w:val="000000" w:themeColor="text1"/>
          <w:spacing w:val="-20"/>
          <w:w w:val="1"/>
        </w:rPr>
        <w:t>i</w:t>
      </w:r>
      <w:r>
        <w:rPr>
          <w:rFonts w:asciiTheme="majorBidi" w:eastAsia="Calibri" w:hAnsiTheme="majorBidi" w:cstheme="majorBidi"/>
        </w:rPr>
        <w:t>y</w:t>
      </w:r>
      <w:proofErr w:type="spellEnd"/>
      <w:r>
        <w:rPr>
          <w:rFonts w:asciiTheme="majorBidi" w:eastAsia="Calibri" w:hAnsiTheme="majorBidi" w:cstheme="majorBidi"/>
        </w:rPr>
        <w:t>. 7(4), 143–157.</w:t>
      </w:r>
    </w:p>
    <w:p w:rsidR="00633677" w:rsidRDefault="00633677" w:rsidP="00846DE7">
      <w:pPr>
        <w:pStyle w:val="PROSIDING-ISIDAFPUS"/>
        <w:numPr>
          <w:ilvl w:val="0"/>
          <w:numId w:val="22"/>
        </w:numPr>
        <w:spacing w:after="160"/>
        <w:ind w:left="709" w:hanging="709"/>
        <w:rPr>
          <w:rFonts w:asciiTheme="majorBidi" w:eastAsia="Calibri" w:hAnsiTheme="majorBidi" w:cstheme="majorBidi"/>
        </w:rPr>
      </w:pPr>
      <w:proofErr w:type="spellStart"/>
      <w:r>
        <w:rPr>
          <w:rFonts w:asciiTheme="majorBidi" w:eastAsia="Calibri" w:hAnsiTheme="majorBidi" w:cstheme="majorBidi"/>
        </w:rPr>
        <w:t>Safitri</w:t>
      </w:r>
      <w:proofErr w:type="spellEnd"/>
      <w:r>
        <w:rPr>
          <w:rFonts w:asciiTheme="majorBidi" w:eastAsia="Calibri" w:hAnsiTheme="majorBidi" w:cstheme="majorBidi"/>
        </w:rPr>
        <w:t xml:space="preserve">, A., </w:t>
      </w:r>
      <w:proofErr w:type="spellStart"/>
      <w:r>
        <w:rPr>
          <w:rFonts w:asciiTheme="majorBidi" w:eastAsia="Calibri" w:hAnsiTheme="majorBidi" w:cstheme="majorBidi"/>
        </w:rPr>
        <w:t>Le</w:t>
      </w:r>
      <w:r>
        <w:rPr>
          <w:rFonts w:asciiTheme="majorBidi" w:eastAsia="Calibri" w:hAnsiTheme="majorBidi" w:cstheme="majorBidi"/>
          <w:color w:val="000000" w:themeColor="text1"/>
          <w:spacing w:val="-20"/>
          <w:w w:val="1"/>
        </w:rPr>
        <w:t>i</w:t>
      </w:r>
      <w:r>
        <w:rPr>
          <w:rFonts w:asciiTheme="majorBidi" w:eastAsia="Calibri" w:hAnsiTheme="majorBidi" w:cstheme="majorBidi"/>
        </w:rPr>
        <w:t>stari</w:t>
      </w:r>
      <w:proofErr w:type="spellEnd"/>
      <w:r>
        <w:rPr>
          <w:rFonts w:asciiTheme="majorBidi" w:eastAsia="Calibri" w:hAnsiTheme="majorBidi" w:cstheme="majorBidi"/>
        </w:rPr>
        <w:t xml:space="preserve">, U. P., &amp; </w:t>
      </w:r>
      <w:proofErr w:type="spellStart"/>
      <w:r>
        <w:rPr>
          <w:rFonts w:asciiTheme="majorBidi" w:eastAsia="Calibri" w:hAnsiTheme="majorBidi" w:cstheme="majorBidi"/>
        </w:rPr>
        <w:t>Nurhayati</w:t>
      </w:r>
      <w:proofErr w:type="spellEnd"/>
      <w:r>
        <w:rPr>
          <w:rFonts w:asciiTheme="majorBidi" w:eastAsia="Calibri" w:hAnsiTheme="majorBidi" w:cstheme="majorBidi"/>
        </w:rPr>
        <w:t xml:space="preserve">, I. 2019. </w:t>
      </w:r>
      <w:proofErr w:type="spellStart"/>
      <w:r>
        <w:rPr>
          <w:rFonts w:asciiTheme="majorBidi" w:eastAsia="Calibri" w:hAnsiTheme="majorBidi" w:cstheme="majorBidi"/>
        </w:rPr>
        <w:t>Analisis</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Dampak</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Pe</w:t>
      </w:r>
      <w:r>
        <w:rPr>
          <w:rFonts w:asciiTheme="majorBidi" w:eastAsia="Calibri" w:hAnsiTheme="majorBidi" w:cstheme="majorBidi"/>
          <w:color w:val="000000" w:themeColor="text1"/>
          <w:spacing w:val="-20"/>
          <w:w w:val="1"/>
        </w:rPr>
        <w:t>i</w:t>
      </w:r>
      <w:r>
        <w:rPr>
          <w:rFonts w:asciiTheme="majorBidi" w:eastAsia="Calibri" w:hAnsiTheme="majorBidi" w:cstheme="majorBidi"/>
        </w:rPr>
        <w:t>ne</w:t>
      </w:r>
      <w:r>
        <w:rPr>
          <w:rFonts w:asciiTheme="majorBidi" w:eastAsia="Calibri" w:hAnsiTheme="majorBidi" w:cstheme="majorBidi"/>
          <w:color w:val="000000" w:themeColor="text1"/>
          <w:spacing w:val="-20"/>
          <w:w w:val="1"/>
        </w:rPr>
        <w:t>i</w:t>
      </w:r>
      <w:r>
        <w:rPr>
          <w:rFonts w:asciiTheme="majorBidi" w:eastAsia="Calibri" w:hAnsiTheme="majorBidi" w:cstheme="majorBidi"/>
        </w:rPr>
        <w:t>rapan</w:t>
      </w:r>
      <w:proofErr w:type="spellEnd"/>
      <w:r>
        <w:rPr>
          <w:rFonts w:asciiTheme="majorBidi" w:eastAsia="Calibri" w:hAnsiTheme="majorBidi" w:cstheme="majorBidi"/>
        </w:rPr>
        <w:t xml:space="preserve"> PSAK 73 </w:t>
      </w:r>
      <w:proofErr w:type="spellStart"/>
      <w:r>
        <w:rPr>
          <w:rFonts w:asciiTheme="majorBidi" w:eastAsia="Calibri" w:hAnsiTheme="majorBidi" w:cstheme="majorBidi"/>
        </w:rPr>
        <w:t>Atas</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Se</w:t>
      </w:r>
      <w:r>
        <w:rPr>
          <w:rFonts w:asciiTheme="majorBidi" w:eastAsia="Calibri" w:hAnsiTheme="majorBidi" w:cstheme="majorBidi"/>
          <w:color w:val="000000" w:themeColor="text1"/>
          <w:spacing w:val="-20"/>
          <w:w w:val="1"/>
        </w:rPr>
        <w:t>i</w:t>
      </w:r>
      <w:r>
        <w:rPr>
          <w:rFonts w:asciiTheme="majorBidi" w:eastAsia="Calibri" w:hAnsiTheme="majorBidi" w:cstheme="majorBidi"/>
        </w:rPr>
        <w:t>wa</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Te</w:t>
      </w:r>
      <w:r>
        <w:rPr>
          <w:rFonts w:asciiTheme="majorBidi" w:eastAsia="Calibri" w:hAnsiTheme="majorBidi" w:cstheme="majorBidi"/>
          <w:color w:val="000000" w:themeColor="text1"/>
          <w:spacing w:val="-20"/>
          <w:w w:val="1"/>
        </w:rPr>
        <w:t>i</w:t>
      </w:r>
      <w:r>
        <w:rPr>
          <w:rFonts w:asciiTheme="majorBidi" w:eastAsia="Calibri" w:hAnsiTheme="majorBidi" w:cstheme="majorBidi"/>
        </w:rPr>
        <w:t>rhadap</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Kine</w:t>
      </w:r>
      <w:r>
        <w:rPr>
          <w:rFonts w:asciiTheme="majorBidi" w:eastAsia="Calibri" w:hAnsiTheme="majorBidi" w:cstheme="majorBidi"/>
          <w:color w:val="000000" w:themeColor="text1"/>
          <w:spacing w:val="-20"/>
          <w:w w:val="1"/>
        </w:rPr>
        <w:t>i</w:t>
      </w:r>
      <w:r>
        <w:rPr>
          <w:rFonts w:asciiTheme="majorBidi" w:eastAsia="Calibri" w:hAnsiTheme="majorBidi" w:cstheme="majorBidi"/>
        </w:rPr>
        <w:t>rja</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Ke</w:t>
      </w:r>
      <w:r>
        <w:rPr>
          <w:rFonts w:asciiTheme="majorBidi" w:eastAsia="Calibri" w:hAnsiTheme="majorBidi" w:cstheme="majorBidi"/>
          <w:color w:val="000000" w:themeColor="text1"/>
          <w:spacing w:val="-20"/>
          <w:w w:val="1"/>
        </w:rPr>
        <w:t>i</w:t>
      </w:r>
      <w:r>
        <w:rPr>
          <w:rFonts w:asciiTheme="majorBidi" w:eastAsia="Calibri" w:hAnsiTheme="majorBidi" w:cstheme="majorBidi"/>
        </w:rPr>
        <w:t>uangan</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Pada</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Industri</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Manufaktur</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Pe</w:t>
      </w:r>
      <w:r>
        <w:rPr>
          <w:rFonts w:asciiTheme="majorBidi" w:eastAsia="Calibri" w:hAnsiTheme="majorBidi" w:cstheme="majorBidi"/>
          <w:color w:val="000000" w:themeColor="text1"/>
          <w:spacing w:val="-20"/>
          <w:w w:val="1"/>
        </w:rPr>
        <w:t>i</w:t>
      </w:r>
      <w:r>
        <w:rPr>
          <w:rFonts w:asciiTheme="majorBidi" w:eastAsia="Calibri" w:hAnsiTheme="majorBidi" w:cstheme="majorBidi"/>
        </w:rPr>
        <w:t>rtambangan</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dan</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Jasa</w:t>
      </w:r>
      <w:proofErr w:type="spellEnd"/>
      <w:r>
        <w:rPr>
          <w:rFonts w:asciiTheme="majorBidi" w:eastAsia="Calibri" w:hAnsiTheme="majorBidi" w:cstheme="majorBidi"/>
        </w:rPr>
        <w:t xml:space="preserve"> yang </w:t>
      </w:r>
      <w:proofErr w:type="spellStart"/>
      <w:r>
        <w:rPr>
          <w:rFonts w:asciiTheme="majorBidi" w:eastAsia="Calibri" w:hAnsiTheme="majorBidi" w:cstheme="majorBidi"/>
        </w:rPr>
        <w:t>Te</w:t>
      </w:r>
      <w:r>
        <w:rPr>
          <w:rFonts w:asciiTheme="majorBidi" w:eastAsia="Calibri" w:hAnsiTheme="majorBidi" w:cstheme="majorBidi"/>
          <w:color w:val="000000" w:themeColor="text1"/>
          <w:spacing w:val="-20"/>
          <w:w w:val="1"/>
        </w:rPr>
        <w:t>i</w:t>
      </w:r>
      <w:r>
        <w:rPr>
          <w:rFonts w:asciiTheme="majorBidi" w:eastAsia="Calibri" w:hAnsiTheme="majorBidi" w:cstheme="majorBidi"/>
        </w:rPr>
        <w:t>rdaftar</w:t>
      </w:r>
      <w:proofErr w:type="spellEnd"/>
      <w:r>
        <w:rPr>
          <w:rFonts w:asciiTheme="majorBidi" w:eastAsia="Calibri" w:hAnsiTheme="majorBidi" w:cstheme="majorBidi"/>
        </w:rPr>
        <w:t xml:space="preserve"> di Bursa </w:t>
      </w:r>
      <w:proofErr w:type="spellStart"/>
      <w:r>
        <w:rPr>
          <w:rFonts w:asciiTheme="majorBidi" w:eastAsia="Calibri" w:hAnsiTheme="majorBidi" w:cstheme="majorBidi"/>
        </w:rPr>
        <w:t>E</w:t>
      </w:r>
      <w:r>
        <w:rPr>
          <w:rFonts w:asciiTheme="majorBidi" w:eastAsia="Calibri" w:hAnsiTheme="majorBidi" w:cstheme="majorBidi"/>
          <w:color w:val="000000" w:themeColor="text1"/>
          <w:spacing w:val="-20"/>
          <w:w w:val="1"/>
        </w:rPr>
        <w:t>i</w:t>
      </w:r>
      <w:r>
        <w:rPr>
          <w:rFonts w:asciiTheme="majorBidi" w:eastAsia="Calibri" w:hAnsiTheme="majorBidi" w:cstheme="majorBidi"/>
        </w:rPr>
        <w:t>fe</w:t>
      </w:r>
      <w:r>
        <w:rPr>
          <w:rFonts w:asciiTheme="majorBidi" w:eastAsia="Calibri" w:hAnsiTheme="majorBidi" w:cstheme="majorBidi"/>
          <w:color w:val="000000" w:themeColor="text1"/>
          <w:spacing w:val="-20"/>
          <w:w w:val="1"/>
        </w:rPr>
        <w:t>i</w:t>
      </w:r>
      <w:r>
        <w:rPr>
          <w:rFonts w:asciiTheme="majorBidi" w:eastAsia="Calibri" w:hAnsiTheme="majorBidi" w:cstheme="majorBidi"/>
        </w:rPr>
        <w:t>k</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Indone</w:t>
      </w:r>
      <w:r>
        <w:rPr>
          <w:rFonts w:asciiTheme="majorBidi" w:eastAsia="Calibri" w:hAnsiTheme="majorBidi" w:cstheme="majorBidi"/>
          <w:color w:val="000000" w:themeColor="text1"/>
          <w:spacing w:val="-20"/>
          <w:w w:val="1"/>
        </w:rPr>
        <w:t>i</w:t>
      </w:r>
      <w:r>
        <w:rPr>
          <w:rFonts w:asciiTheme="majorBidi" w:eastAsia="Calibri" w:hAnsiTheme="majorBidi" w:cstheme="majorBidi"/>
        </w:rPr>
        <w:t>sia</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Tahun</w:t>
      </w:r>
      <w:proofErr w:type="spellEnd"/>
      <w:r>
        <w:rPr>
          <w:rFonts w:asciiTheme="majorBidi" w:eastAsia="Calibri" w:hAnsiTheme="majorBidi" w:cstheme="majorBidi"/>
        </w:rPr>
        <w:t xml:space="preserve"> 2018. </w:t>
      </w:r>
      <w:proofErr w:type="spellStart"/>
      <w:r>
        <w:rPr>
          <w:rFonts w:asciiTheme="majorBidi" w:eastAsia="Calibri" w:hAnsiTheme="majorBidi" w:cstheme="majorBidi"/>
        </w:rPr>
        <w:t>Prosiding</w:t>
      </w:r>
      <w:proofErr w:type="spellEnd"/>
      <w:r>
        <w:rPr>
          <w:rFonts w:asciiTheme="majorBidi" w:eastAsia="Calibri" w:hAnsiTheme="majorBidi" w:cstheme="majorBidi"/>
        </w:rPr>
        <w:t xml:space="preserve"> Industrial </w:t>
      </w:r>
      <w:proofErr w:type="spellStart"/>
      <w:r>
        <w:rPr>
          <w:rFonts w:asciiTheme="majorBidi" w:eastAsia="Calibri" w:hAnsiTheme="majorBidi" w:cstheme="majorBidi"/>
        </w:rPr>
        <w:t>Re</w:t>
      </w:r>
      <w:r>
        <w:rPr>
          <w:rFonts w:asciiTheme="majorBidi" w:eastAsia="Calibri" w:hAnsiTheme="majorBidi" w:cstheme="majorBidi"/>
          <w:color w:val="000000" w:themeColor="text1"/>
          <w:spacing w:val="-20"/>
          <w:w w:val="1"/>
        </w:rPr>
        <w:t>i</w:t>
      </w:r>
      <w:r>
        <w:rPr>
          <w:rFonts w:asciiTheme="majorBidi" w:eastAsia="Calibri" w:hAnsiTheme="majorBidi" w:cstheme="majorBidi"/>
        </w:rPr>
        <w:t>se</w:t>
      </w:r>
      <w:r>
        <w:rPr>
          <w:rFonts w:asciiTheme="majorBidi" w:eastAsia="Calibri" w:hAnsiTheme="majorBidi" w:cstheme="majorBidi"/>
          <w:color w:val="000000" w:themeColor="text1"/>
          <w:spacing w:val="-20"/>
          <w:w w:val="1"/>
        </w:rPr>
        <w:t>i</w:t>
      </w:r>
      <w:r>
        <w:rPr>
          <w:rFonts w:asciiTheme="majorBidi" w:eastAsia="Calibri" w:hAnsiTheme="majorBidi" w:cstheme="majorBidi"/>
        </w:rPr>
        <w:t>arch</w:t>
      </w:r>
      <w:proofErr w:type="spellEnd"/>
      <w:r>
        <w:rPr>
          <w:rFonts w:asciiTheme="majorBidi" w:eastAsia="Calibri" w:hAnsiTheme="majorBidi" w:cstheme="majorBidi"/>
        </w:rPr>
        <w:t xml:space="preserve"> Workshop and National </w:t>
      </w:r>
      <w:proofErr w:type="spellStart"/>
      <w:r>
        <w:rPr>
          <w:rFonts w:asciiTheme="majorBidi" w:eastAsia="Calibri" w:hAnsiTheme="majorBidi" w:cstheme="majorBidi"/>
        </w:rPr>
        <w:t>Se</w:t>
      </w:r>
      <w:r>
        <w:rPr>
          <w:rFonts w:asciiTheme="majorBidi" w:eastAsia="Calibri" w:hAnsiTheme="majorBidi" w:cstheme="majorBidi"/>
          <w:color w:val="000000" w:themeColor="text1"/>
          <w:spacing w:val="-20"/>
          <w:w w:val="1"/>
        </w:rPr>
        <w:t>i</w:t>
      </w:r>
      <w:r>
        <w:rPr>
          <w:rFonts w:asciiTheme="majorBidi" w:eastAsia="Calibri" w:hAnsiTheme="majorBidi" w:cstheme="majorBidi"/>
        </w:rPr>
        <w:t>minar</w:t>
      </w:r>
      <w:proofErr w:type="spellEnd"/>
      <w:r>
        <w:rPr>
          <w:rFonts w:asciiTheme="majorBidi" w:eastAsia="Calibri" w:hAnsiTheme="majorBidi" w:cstheme="majorBidi"/>
        </w:rPr>
        <w:t>, 10(1), 955–964.</w:t>
      </w:r>
    </w:p>
    <w:p w:rsidR="00633677" w:rsidRDefault="00633677" w:rsidP="00846DE7">
      <w:pPr>
        <w:pStyle w:val="PROSIDING-ISIDAFPUS"/>
        <w:numPr>
          <w:ilvl w:val="0"/>
          <w:numId w:val="22"/>
        </w:numPr>
        <w:spacing w:after="160"/>
        <w:ind w:left="709" w:hanging="709"/>
        <w:rPr>
          <w:rFonts w:asciiTheme="majorBidi" w:eastAsia="Calibri" w:hAnsiTheme="majorBidi" w:cstheme="majorBidi"/>
        </w:rPr>
      </w:pPr>
      <w:proofErr w:type="spellStart"/>
      <w:r>
        <w:rPr>
          <w:rFonts w:asciiTheme="majorBidi" w:eastAsia="Calibri" w:hAnsiTheme="majorBidi" w:cstheme="majorBidi"/>
        </w:rPr>
        <w:t>Sugiyono</w:t>
      </w:r>
      <w:proofErr w:type="spellEnd"/>
      <w:r>
        <w:rPr>
          <w:rFonts w:asciiTheme="majorBidi" w:eastAsia="Calibri" w:hAnsiTheme="majorBidi" w:cstheme="majorBidi"/>
        </w:rPr>
        <w:t xml:space="preserve">. 2014. </w:t>
      </w:r>
      <w:proofErr w:type="spellStart"/>
      <w:r>
        <w:rPr>
          <w:rFonts w:asciiTheme="majorBidi" w:eastAsia="Calibri" w:hAnsiTheme="majorBidi" w:cstheme="majorBidi"/>
        </w:rPr>
        <w:t>Me</w:t>
      </w:r>
      <w:r>
        <w:rPr>
          <w:rFonts w:asciiTheme="majorBidi" w:eastAsia="Calibri" w:hAnsiTheme="majorBidi" w:cstheme="majorBidi"/>
          <w:color w:val="000000" w:themeColor="text1"/>
          <w:spacing w:val="-20"/>
          <w:w w:val="1"/>
        </w:rPr>
        <w:t>i</w:t>
      </w:r>
      <w:r>
        <w:rPr>
          <w:rFonts w:asciiTheme="majorBidi" w:eastAsia="Calibri" w:hAnsiTheme="majorBidi" w:cstheme="majorBidi"/>
        </w:rPr>
        <w:t>tode</w:t>
      </w:r>
      <w:r>
        <w:rPr>
          <w:rFonts w:asciiTheme="majorBidi" w:eastAsia="Calibri" w:hAnsiTheme="majorBidi" w:cstheme="majorBidi"/>
          <w:color w:val="000000" w:themeColor="text1"/>
          <w:spacing w:val="-20"/>
          <w:w w:val="1"/>
        </w:rPr>
        <w:t>i</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Pe</w:t>
      </w:r>
      <w:r>
        <w:rPr>
          <w:rFonts w:asciiTheme="majorBidi" w:eastAsia="Calibri" w:hAnsiTheme="majorBidi" w:cstheme="majorBidi"/>
          <w:color w:val="000000" w:themeColor="text1"/>
          <w:spacing w:val="-20"/>
          <w:w w:val="1"/>
        </w:rPr>
        <w:t>i</w:t>
      </w:r>
      <w:r>
        <w:rPr>
          <w:rFonts w:asciiTheme="majorBidi" w:eastAsia="Calibri" w:hAnsiTheme="majorBidi" w:cstheme="majorBidi"/>
        </w:rPr>
        <w:t>ne</w:t>
      </w:r>
      <w:r>
        <w:rPr>
          <w:rFonts w:asciiTheme="majorBidi" w:eastAsia="Calibri" w:hAnsiTheme="majorBidi" w:cstheme="majorBidi"/>
          <w:color w:val="000000" w:themeColor="text1"/>
          <w:spacing w:val="-20"/>
          <w:w w:val="1"/>
        </w:rPr>
        <w:t>i</w:t>
      </w:r>
      <w:r>
        <w:rPr>
          <w:rFonts w:asciiTheme="majorBidi" w:eastAsia="Calibri" w:hAnsiTheme="majorBidi" w:cstheme="majorBidi"/>
        </w:rPr>
        <w:t>litian</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Kuantitatif</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Kualitatif</w:t>
      </w:r>
      <w:proofErr w:type="spellEnd"/>
      <w:r>
        <w:rPr>
          <w:rFonts w:asciiTheme="majorBidi" w:eastAsia="Calibri" w:hAnsiTheme="majorBidi" w:cstheme="majorBidi"/>
        </w:rPr>
        <w:t xml:space="preserve">, dan R&amp;D. Bandung: </w:t>
      </w:r>
      <w:proofErr w:type="spellStart"/>
      <w:r>
        <w:rPr>
          <w:rFonts w:asciiTheme="majorBidi" w:eastAsia="Calibri" w:hAnsiTheme="majorBidi" w:cstheme="majorBidi"/>
        </w:rPr>
        <w:t>Alfabe</w:t>
      </w:r>
      <w:r>
        <w:rPr>
          <w:rFonts w:asciiTheme="majorBidi" w:eastAsia="Calibri" w:hAnsiTheme="majorBidi" w:cstheme="majorBidi"/>
          <w:color w:val="000000" w:themeColor="text1"/>
          <w:spacing w:val="-20"/>
          <w:w w:val="1"/>
        </w:rPr>
        <w:t>i</w:t>
      </w:r>
      <w:r>
        <w:rPr>
          <w:rFonts w:asciiTheme="majorBidi" w:eastAsia="Calibri" w:hAnsiTheme="majorBidi" w:cstheme="majorBidi"/>
        </w:rPr>
        <w:t>ta</w:t>
      </w:r>
      <w:proofErr w:type="spellEnd"/>
      <w:r>
        <w:rPr>
          <w:rFonts w:asciiTheme="majorBidi" w:eastAsia="Calibri" w:hAnsiTheme="majorBidi" w:cstheme="majorBidi"/>
        </w:rPr>
        <w:t>.</w:t>
      </w:r>
    </w:p>
    <w:p w:rsidR="00633677" w:rsidRDefault="00633677" w:rsidP="00846DE7">
      <w:pPr>
        <w:pStyle w:val="PROSIDING-ISIDAFPUS"/>
        <w:numPr>
          <w:ilvl w:val="0"/>
          <w:numId w:val="22"/>
        </w:numPr>
        <w:spacing w:after="160"/>
        <w:ind w:left="709" w:hanging="709"/>
        <w:rPr>
          <w:rFonts w:asciiTheme="majorBidi" w:eastAsia="Calibri" w:hAnsiTheme="majorBidi" w:cstheme="majorBidi"/>
        </w:rPr>
      </w:pPr>
      <w:proofErr w:type="spellStart"/>
      <w:r>
        <w:rPr>
          <w:rFonts w:asciiTheme="majorBidi" w:eastAsia="Calibri" w:hAnsiTheme="majorBidi" w:cstheme="majorBidi"/>
        </w:rPr>
        <w:t>Tahtah</w:t>
      </w:r>
      <w:proofErr w:type="spellEnd"/>
      <w:r>
        <w:rPr>
          <w:rFonts w:asciiTheme="majorBidi" w:eastAsia="Calibri" w:hAnsiTheme="majorBidi" w:cstheme="majorBidi"/>
        </w:rPr>
        <w:t xml:space="preserve">, J., &amp; </w:t>
      </w:r>
      <w:proofErr w:type="spellStart"/>
      <w:r>
        <w:rPr>
          <w:rFonts w:asciiTheme="majorBidi" w:eastAsia="Calibri" w:hAnsiTheme="majorBidi" w:cstheme="majorBidi"/>
        </w:rPr>
        <w:t>Roe</w:t>
      </w:r>
      <w:r>
        <w:rPr>
          <w:rFonts w:asciiTheme="majorBidi" w:eastAsia="Calibri" w:hAnsiTheme="majorBidi" w:cstheme="majorBidi"/>
          <w:color w:val="000000" w:themeColor="text1"/>
          <w:spacing w:val="-20"/>
          <w:w w:val="1"/>
        </w:rPr>
        <w:t>i</w:t>
      </w:r>
      <w:r>
        <w:rPr>
          <w:rFonts w:asciiTheme="majorBidi" w:eastAsia="Calibri" w:hAnsiTheme="majorBidi" w:cstheme="majorBidi"/>
        </w:rPr>
        <w:t>lofse</w:t>
      </w:r>
      <w:r>
        <w:rPr>
          <w:rFonts w:asciiTheme="majorBidi" w:eastAsia="Calibri" w:hAnsiTheme="majorBidi" w:cstheme="majorBidi"/>
          <w:color w:val="000000" w:themeColor="text1"/>
          <w:spacing w:val="-20"/>
          <w:w w:val="1"/>
        </w:rPr>
        <w:t>i</w:t>
      </w:r>
      <w:r>
        <w:rPr>
          <w:rFonts w:asciiTheme="majorBidi" w:eastAsia="Calibri" w:hAnsiTheme="majorBidi" w:cstheme="majorBidi"/>
        </w:rPr>
        <w:t>n</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E</w:t>
      </w:r>
      <w:r>
        <w:rPr>
          <w:rFonts w:asciiTheme="majorBidi" w:eastAsia="Calibri" w:hAnsiTheme="majorBidi" w:cstheme="majorBidi"/>
          <w:color w:val="000000" w:themeColor="text1"/>
          <w:spacing w:val="-20"/>
          <w:w w:val="1"/>
        </w:rPr>
        <w:t>i</w:t>
      </w:r>
      <w:proofErr w:type="spellEnd"/>
      <w:r>
        <w:rPr>
          <w:rFonts w:asciiTheme="majorBidi" w:eastAsia="Calibri" w:hAnsiTheme="majorBidi" w:cstheme="majorBidi"/>
        </w:rPr>
        <w:t xml:space="preserve">. 2016. A study on </w:t>
      </w:r>
      <w:proofErr w:type="spellStart"/>
      <w:r>
        <w:rPr>
          <w:rFonts w:asciiTheme="majorBidi" w:eastAsia="Calibri" w:hAnsiTheme="majorBidi" w:cstheme="majorBidi"/>
        </w:rPr>
        <w:t>the</w:t>
      </w:r>
      <w:r>
        <w:rPr>
          <w:rFonts w:asciiTheme="majorBidi" w:eastAsia="Calibri" w:hAnsiTheme="majorBidi" w:cstheme="majorBidi"/>
          <w:color w:val="000000" w:themeColor="text1"/>
          <w:spacing w:val="-20"/>
          <w:w w:val="1"/>
        </w:rPr>
        <w:t>i</w:t>
      </w:r>
      <w:proofErr w:type="spellEnd"/>
      <w:r>
        <w:rPr>
          <w:rFonts w:asciiTheme="majorBidi" w:eastAsia="Calibri" w:hAnsiTheme="majorBidi" w:cstheme="majorBidi"/>
        </w:rPr>
        <w:t xml:space="preserve"> impact of </w:t>
      </w:r>
      <w:proofErr w:type="spellStart"/>
      <w:r>
        <w:rPr>
          <w:rFonts w:asciiTheme="majorBidi" w:eastAsia="Calibri" w:hAnsiTheme="majorBidi" w:cstheme="majorBidi"/>
        </w:rPr>
        <w:t>le</w:t>
      </w:r>
      <w:r>
        <w:rPr>
          <w:rFonts w:asciiTheme="majorBidi" w:eastAsia="Calibri" w:hAnsiTheme="majorBidi" w:cstheme="majorBidi"/>
          <w:color w:val="000000" w:themeColor="text1"/>
          <w:spacing w:val="-20"/>
          <w:w w:val="1"/>
        </w:rPr>
        <w:t>i</w:t>
      </w:r>
      <w:r>
        <w:rPr>
          <w:rFonts w:asciiTheme="majorBidi" w:eastAsia="Calibri" w:hAnsiTheme="majorBidi" w:cstheme="majorBidi"/>
        </w:rPr>
        <w:t>ase</w:t>
      </w:r>
      <w:r>
        <w:rPr>
          <w:rFonts w:asciiTheme="majorBidi" w:eastAsia="Calibri" w:hAnsiTheme="majorBidi" w:cstheme="majorBidi"/>
          <w:color w:val="000000" w:themeColor="text1"/>
          <w:spacing w:val="-20"/>
          <w:w w:val="1"/>
        </w:rPr>
        <w:t>i</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capitalisation</w:t>
      </w:r>
      <w:proofErr w:type="spellEnd"/>
      <w:r>
        <w:rPr>
          <w:rFonts w:asciiTheme="majorBidi" w:eastAsia="Calibri" w:hAnsiTheme="majorBidi" w:cstheme="majorBidi"/>
        </w:rPr>
        <w:t xml:space="preserve"> IFRS 16: </w:t>
      </w:r>
      <w:proofErr w:type="spellStart"/>
      <w:r>
        <w:rPr>
          <w:rFonts w:asciiTheme="majorBidi" w:eastAsia="Calibri" w:hAnsiTheme="majorBidi" w:cstheme="majorBidi"/>
        </w:rPr>
        <w:t>The</w:t>
      </w:r>
      <w:r>
        <w:rPr>
          <w:rFonts w:asciiTheme="majorBidi" w:eastAsia="Calibri" w:hAnsiTheme="majorBidi" w:cstheme="majorBidi"/>
          <w:color w:val="000000" w:themeColor="text1"/>
          <w:spacing w:val="-20"/>
          <w:w w:val="1"/>
        </w:rPr>
        <w:t>i</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ne</w:t>
      </w:r>
      <w:r>
        <w:rPr>
          <w:rFonts w:asciiTheme="majorBidi" w:eastAsia="Calibri" w:hAnsiTheme="majorBidi" w:cstheme="majorBidi"/>
          <w:color w:val="000000" w:themeColor="text1"/>
          <w:spacing w:val="-20"/>
          <w:w w:val="1"/>
        </w:rPr>
        <w:t>i</w:t>
      </w:r>
      <w:r>
        <w:rPr>
          <w:rFonts w:asciiTheme="majorBidi" w:eastAsia="Calibri" w:hAnsiTheme="majorBidi" w:cstheme="majorBidi"/>
        </w:rPr>
        <w:t>w</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le</w:t>
      </w:r>
      <w:r>
        <w:rPr>
          <w:rFonts w:asciiTheme="majorBidi" w:eastAsia="Calibri" w:hAnsiTheme="majorBidi" w:cstheme="majorBidi"/>
          <w:color w:val="000000" w:themeColor="text1"/>
          <w:spacing w:val="-20"/>
          <w:w w:val="1"/>
        </w:rPr>
        <w:t>i</w:t>
      </w:r>
      <w:r>
        <w:rPr>
          <w:rFonts w:asciiTheme="majorBidi" w:eastAsia="Calibri" w:hAnsiTheme="majorBidi" w:cstheme="majorBidi"/>
        </w:rPr>
        <w:t>ase</w:t>
      </w:r>
      <w:r>
        <w:rPr>
          <w:rFonts w:asciiTheme="majorBidi" w:eastAsia="Calibri" w:hAnsiTheme="majorBidi" w:cstheme="majorBidi"/>
          <w:color w:val="000000" w:themeColor="text1"/>
          <w:spacing w:val="-20"/>
          <w:w w:val="1"/>
        </w:rPr>
        <w:t>i</w:t>
      </w:r>
      <w:r>
        <w:rPr>
          <w:rFonts w:asciiTheme="majorBidi" w:eastAsia="Calibri" w:hAnsiTheme="majorBidi" w:cstheme="majorBidi"/>
        </w:rPr>
        <w:t>s</w:t>
      </w:r>
      <w:proofErr w:type="spellEnd"/>
      <w:r>
        <w:rPr>
          <w:rFonts w:asciiTheme="majorBidi" w:eastAsia="Calibri" w:hAnsiTheme="majorBidi" w:cstheme="majorBidi"/>
        </w:rPr>
        <w:t xml:space="preserve"> standard. PwC </w:t>
      </w:r>
      <w:proofErr w:type="spellStart"/>
      <w:r>
        <w:rPr>
          <w:rFonts w:asciiTheme="majorBidi" w:eastAsia="Calibri" w:hAnsiTheme="majorBidi" w:cstheme="majorBidi"/>
        </w:rPr>
        <w:t>Re</w:t>
      </w:r>
      <w:r>
        <w:rPr>
          <w:rFonts w:asciiTheme="majorBidi" w:eastAsia="Calibri" w:hAnsiTheme="majorBidi" w:cstheme="majorBidi"/>
          <w:color w:val="000000" w:themeColor="text1"/>
          <w:spacing w:val="-20"/>
          <w:w w:val="1"/>
        </w:rPr>
        <w:t>i</w:t>
      </w:r>
      <w:r>
        <w:rPr>
          <w:rFonts w:asciiTheme="majorBidi" w:eastAsia="Calibri" w:hAnsiTheme="majorBidi" w:cstheme="majorBidi"/>
        </w:rPr>
        <w:t>port</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Fe</w:t>
      </w:r>
      <w:r>
        <w:rPr>
          <w:rFonts w:asciiTheme="majorBidi" w:eastAsia="Calibri" w:hAnsiTheme="majorBidi" w:cstheme="majorBidi"/>
          <w:color w:val="000000" w:themeColor="text1"/>
          <w:spacing w:val="-20"/>
          <w:w w:val="1"/>
        </w:rPr>
        <w:t>i</w:t>
      </w:r>
      <w:r>
        <w:rPr>
          <w:rFonts w:asciiTheme="majorBidi" w:eastAsia="Calibri" w:hAnsiTheme="majorBidi" w:cstheme="majorBidi"/>
        </w:rPr>
        <w:t>bruary</w:t>
      </w:r>
      <w:proofErr w:type="spellEnd"/>
      <w:r>
        <w:rPr>
          <w:rFonts w:asciiTheme="majorBidi" w:eastAsia="Calibri" w:hAnsiTheme="majorBidi" w:cstheme="majorBidi"/>
        </w:rPr>
        <w:t>, 14. www.pwc.com</w:t>
      </w:r>
    </w:p>
    <w:p w:rsidR="00633677" w:rsidRDefault="00633677" w:rsidP="00846DE7">
      <w:pPr>
        <w:pStyle w:val="PROSIDING-ISIDAFPUS"/>
        <w:numPr>
          <w:ilvl w:val="0"/>
          <w:numId w:val="22"/>
        </w:numPr>
        <w:spacing w:after="160"/>
        <w:ind w:left="709" w:hanging="709"/>
        <w:rPr>
          <w:rFonts w:asciiTheme="majorBidi" w:eastAsia="Calibri" w:hAnsiTheme="majorBidi" w:cstheme="majorBidi"/>
        </w:rPr>
      </w:pPr>
      <w:proofErr w:type="spellStart"/>
      <w:r w:rsidRPr="00633677">
        <w:rPr>
          <w:rFonts w:asciiTheme="majorBidi" w:eastAsia="Calibri" w:hAnsiTheme="majorBidi" w:cstheme="majorBidi"/>
        </w:rPr>
        <w:t>Dewi</w:t>
      </w:r>
      <w:proofErr w:type="spellEnd"/>
      <w:r w:rsidRPr="00633677">
        <w:rPr>
          <w:rFonts w:asciiTheme="majorBidi" w:eastAsia="Calibri" w:hAnsiTheme="majorBidi" w:cstheme="majorBidi"/>
        </w:rPr>
        <w:t xml:space="preserve">, A. S., &amp; </w:t>
      </w:r>
      <w:proofErr w:type="spellStart"/>
      <w:r w:rsidRPr="00633677">
        <w:rPr>
          <w:rFonts w:asciiTheme="majorBidi" w:eastAsia="Calibri" w:hAnsiTheme="majorBidi" w:cstheme="majorBidi"/>
        </w:rPr>
        <w:t>Nurleli</w:t>
      </w:r>
      <w:proofErr w:type="spellEnd"/>
      <w:r w:rsidRPr="00633677">
        <w:rPr>
          <w:rFonts w:asciiTheme="majorBidi" w:eastAsia="Calibri" w:hAnsiTheme="majorBidi" w:cstheme="majorBidi"/>
        </w:rPr>
        <w:t xml:space="preserve">. (2021). </w:t>
      </w:r>
      <w:proofErr w:type="spellStart"/>
      <w:r w:rsidRPr="00633677">
        <w:rPr>
          <w:rFonts w:asciiTheme="majorBidi" w:eastAsia="Calibri" w:hAnsiTheme="majorBidi" w:cstheme="majorBidi"/>
        </w:rPr>
        <w:t>Pengaruh</w:t>
      </w:r>
      <w:proofErr w:type="spellEnd"/>
      <w:r w:rsidRPr="00633677">
        <w:rPr>
          <w:rFonts w:asciiTheme="majorBidi" w:eastAsia="Calibri" w:hAnsiTheme="majorBidi" w:cstheme="majorBidi"/>
        </w:rPr>
        <w:t xml:space="preserve"> </w:t>
      </w:r>
      <w:proofErr w:type="spellStart"/>
      <w:r w:rsidRPr="00633677">
        <w:rPr>
          <w:rFonts w:asciiTheme="majorBidi" w:eastAsia="Calibri" w:hAnsiTheme="majorBidi" w:cstheme="majorBidi"/>
        </w:rPr>
        <w:t>Partisipasi</w:t>
      </w:r>
      <w:proofErr w:type="spellEnd"/>
      <w:r w:rsidRPr="00633677">
        <w:rPr>
          <w:rFonts w:asciiTheme="majorBidi" w:eastAsia="Calibri" w:hAnsiTheme="majorBidi" w:cstheme="majorBidi"/>
        </w:rPr>
        <w:t xml:space="preserve"> </w:t>
      </w:r>
      <w:proofErr w:type="spellStart"/>
      <w:r w:rsidRPr="00633677">
        <w:rPr>
          <w:rFonts w:asciiTheme="majorBidi" w:eastAsia="Calibri" w:hAnsiTheme="majorBidi" w:cstheme="majorBidi"/>
        </w:rPr>
        <w:t>Anggaran</w:t>
      </w:r>
      <w:proofErr w:type="spellEnd"/>
      <w:r w:rsidRPr="00633677">
        <w:rPr>
          <w:rFonts w:asciiTheme="majorBidi" w:eastAsia="Calibri" w:hAnsiTheme="majorBidi" w:cstheme="majorBidi"/>
        </w:rPr>
        <w:t xml:space="preserve"> </w:t>
      </w:r>
      <w:proofErr w:type="spellStart"/>
      <w:r w:rsidRPr="00633677">
        <w:rPr>
          <w:rFonts w:asciiTheme="majorBidi" w:eastAsia="Calibri" w:hAnsiTheme="majorBidi" w:cstheme="majorBidi"/>
        </w:rPr>
        <w:t>dan</w:t>
      </w:r>
      <w:proofErr w:type="spellEnd"/>
      <w:r w:rsidRPr="00633677">
        <w:rPr>
          <w:rFonts w:asciiTheme="majorBidi" w:eastAsia="Calibri" w:hAnsiTheme="majorBidi" w:cstheme="majorBidi"/>
        </w:rPr>
        <w:t xml:space="preserve"> </w:t>
      </w:r>
      <w:proofErr w:type="spellStart"/>
      <w:r w:rsidRPr="00633677">
        <w:rPr>
          <w:rFonts w:asciiTheme="majorBidi" w:eastAsia="Calibri" w:hAnsiTheme="majorBidi" w:cstheme="majorBidi"/>
        </w:rPr>
        <w:t>Akuntansi</w:t>
      </w:r>
      <w:proofErr w:type="spellEnd"/>
      <w:r w:rsidRPr="00633677">
        <w:rPr>
          <w:rFonts w:asciiTheme="majorBidi" w:eastAsia="Calibri" w:hAnsiTheme="majorBidi" w:cstheme="majorBidi"/>
        </w:rPr>
        <w:t xml:space="preserve"> </w:t>
      </w:r>
      <w:proofErr w:type="spellStart"/>
      <w:r w:rsidRPr="00633677">
        <w:rPr>
          <w:rFonts w:asciiTheme="majorBidi" w:eastAsia="Calibri" w:hAnsiTheme="majorBidi" w:cstheme="majorBidi"/>
        </w:rPr>
        <w:t>Pertanggungjawaban</w:t>
      </w:r>
      <w:proofErr w:type="spellEnd"/>
      <w:r w:rsidRPr="00633677">
        <w:rPr>
          <w:rFonts w:asciiTheme="majorBidi" w:eastAsia="Calibri" w:hAnsiTheme="majorBidi" w:cstheme="majorBidi"/>
        </w:rPr>
        <w:t xml:space="preserve"> </w:t>
      </w:r>
      <w:proofErr w:type="spellStart"/>
      <w:r w:rsidRPr="00633677">
        <w:rPr>
          <w:rFonts w:asciiTheme="majorBidi" w:eastAsia="Calibri" w:hAnsiTheme="majorBidi" w:cstheme="majorBidi"/>
        </w:rPr>
        <w:t>terhadap</w:t>
      </w:r>
      <w:proofErr w:type="spellEnd"/>
      <w:r w:rsidRPr="00633677">
        <w:rPr>
          <w:rFonts w:asciiTheme="majorBidi" w:eastAsia="Calibri" w:hAnsiTheme="majorBidi" w:cstheme="majorBidi"/>
        </w:rPr>
        <w:t xml:space="preserve"> </w:t>
      </w:r>
      <w:proofErr w:type="spellStart"/>
      <w:r w:rsidRPr="00633677">
        <w:rPr>
          <w:rFonts w:asciiTheme="majorBidi" w:eastAsia="Calibri" w:hAnsiTheme="majorBidi" w:cstheme="majorBidi"/>
        </w:rPr>
        <w:t>Kinerja</w:t>
      </w:r>
      <w:proofErr w:type="spellEnd"/>
      <w:r w:rsidRPr="00633677">
        <w:rPr>
          <w:rFonts w:asciiTheme="majorBidi" w:eastAsia="Calibri" w:hAnsiTheme="majorBidi" w:cstheme="majorBidi"/>
        </w:rPr>
        <w:t xml:space="preserve"> </w:t>
      </w:r>
      <w:proofErr w:type="spellStart"/>
      <w:r w:rsidRPr="00633677">
        <w:rPr>
          <w:rFonts w:asciiTheme="majorBidi" w:eastAsia="Calibri" w:hAnsiTheme="majorBidi" w:cstheme="majorBidi"/>
        </w:rPr>
        <w:t>Manajerial</w:t>
      </w:r>
      <w:proofErr w:type="spellEnd"/>
      <w:r w:rsidRPr="00633677">
        <w:rPr>
          <w:rFonts w:asciiTheme="majorBidi" w:eastAsia="Calibri" w:hAnsiTheme="majorBidi" w:cstheme="majorBidi"/>
        </w:rPr>
        <w:t xml:space="preserve">. </w:t>
      </w:r>
      <w:proofErr w:type="spellStart"/>
      <w:r w:rsidRPr="00633677">
        <w:rPr>
          <w:rFonts w:asciiTheme="majorBidi" w:eastAsia="Calibri" w:hAnsiTheme="majorBidi" w:cstheme="majorBidi"/>
        </w:rPr>
        <w:t>Jurnal</w:t>
      </w:r>
      <w:proofErr w:type="spellEnd"/>
      <w:r w:rsidRPr="00633677">
        <w:rPr>
          <w:rFonts w:asciiTheme="majorBidi" w:eastAsia="Calibri" w:hAnsiTheme="majorBidi" w:cstheme="majorBidi"/>
        </w:rPr>
        <w:t xml:space="preserve"> </w:t>
      </w:r>
      <w:proofErr w:type="spellStart"/>
      <w:r w:rsidRPr="00633677">
        <w:rPr>
          <w:rFonts w:asciiTheme="majorBidi" w:eastAsia="Calibri" w:hAnsiTheme="majorBidi" w:cstheme="majorBidi"/>
        </w:rPr>
        <w:t>Riset</w:t>
      </w:r>
      <w:proofErr w:type="spellEnd"/>
      <w:r w:rsidRPr="00633677">
        <w:rPr>
          <w:rFonts w:asciiTheme="majorBidi" w:eastAsia="Calibri" w:hAnsiTheme="majorBidi" w:cstheme="majorBidi"/>
        </w:rPr>
        <w:t xml:space="preserve"> </w:t>
      </w:r>
      <w:proofErr w:type="spellStart"/>
      <w:r w:rsidRPr="00633677">
        <w:rPr>
          <w:rFonts w:asciiTheme="majorBidi" w:eastAsia="Calibri" w:hAnsiTheme="majorBidi" w:cstheme="majorBidi"/>
        </w:rPr>
        <w:t>Akuntansi</w:t>
      </w:r>
      <w:proofErr w:type="spellEnd"/>
      <w:r w:rsidRPr="00633677">
        <w:rPr>
          <w:rFonts w:asciiTheme="majorBidi" w:eastAsia="Calibri" w:hAnsiTheme="majorBidi" w:cstheme="majorBidi"/>
        </w:rPr>
        <w:t>, 1(2), 86–91. https://doi.org/10.29313/jra.v1i2.422</w:t>
      </w:r>
    </w:p>
    <w:p w:rsidR="00633677" w:rsidRDefault="00633677" w:rsidP="00846DE7">
      <w:pPr>
        <w:pStyle w:val="PROSIDING-ISIDAFPUS"/>
        <w:numPr>
          <w:ilvl w:val="0"/>
          <w:numId w:val="22"/>
        </w:numPr>
        <w:spacing w:after="160"/>
        <w:ind w:left="709" w:hanging="709"/>
        <w:rPr>
          <w:rFonts w:asciiTheme="majorBidi" w:eastAsia="Calibri" w:hAnsiTheme="majorBidi" w:cstheme="majorBidi"/>
        </w:rPr>
      </w:pPr>
      <w:proofErr w:type="spellStart"/>
      <w:r w:rsidRPr="00633677">
        <w:rPr>
          <w:rFonts w:asciiTheme="majorBidi" w:eastAsia="Calibri" w:hAnsiTheme="majorBidi" w:cstheme="majorBidi"/>
        </w:rPr>
        <w:t>Insasnny</w:t>
      </w:r>
      <w:proofErr w:type="spellEnd"/>
      <w:r w:rsidRPr="00633677">
        <w:rPr>
          <w:rFonts w:asciiTheme="majorBidi" w:eastAsia="Calibri" w:hAnsiTheme="majorBidi" w:cstheme="majorBidi"/>
        </w:rPr>
        <w:t xml:space="preserve">, A. N., </w:t>
      </w:r>
      <w:proofErr w:type="spellStart"/>
      <w:r w:rsidRPr="00633677">
        <w:rPr>
          <w:rFonts w:asciiTheme="majorBidi" w:eastAsia="Calibri" w:hAnsiTheme="majorBidi" w:cstheme="majorBidi"/>
        </w:rPr>
        <w:t>Sofianty</w:t>
      </w:r>
      <w:proofErr w:type="spellEnd"/>
      <w:r w:rsidRPr="00633677">
        <w:rPr>
          <w:rFonts w:asciiTheme="majorBidi" w:eastAsia="Calibri" w:hAnsiTheme="majorBidi" w:cstheme="majorBidi"/>
        </w:rPr>
        <w:t xml:space="preserve">, D., &amp; Mardini, R. (2023). </w:t>
      </w:r>
      <w:proofErr w:type="spellStart"/>
      <w:r w:rsidRPr="00633677">
        <w:rPr>
          <w:rFonts w:asciiTheme="majorBidi" w:eastAsia="Calibri" w:hAnsiTheme="majorBidi" w:cstheme="majorBidi"/>
        </w:rPr>
        <w:t>Pengaruh</w:t>
      </w:r>
      <w:proofErr w:type="spellEnd"/>
      <w:r w:rsidRPr="00633677">
        <w:rPr>
          <w:rFonts w:asciiTheme="majorBidi" w:eastAsia="Calibri" w:hAnsiTheme="majorBidi" w:cstheme="majorBidi"/>
        </w:rPr>
        <w:t xml:space="preserve"> </w:t>
      </w:r>
      <w:proofErr w:type="spellStart"/>
      <w:r w:rsidRPr="00633677">
        <w:rPr>
          <w:rFonts w:asciiTheme="majorBidi" w:eastAsia="Calibri" w:hAnsiTheme="majorBidi" w:cstheme="majorBidi"/>
        </w:rPr>
        <w:t>Pengetahuan</w:t>
      </w:r>
      <w:proofErr w:type="spellEnd"/>
      <w:r w:rsidRPr="00633677">
        <w:rPr>
          <w:rFonts w:asciiTheme="majorBidi" w:eastAsia="Calibri" w:hAnsiTheme="majorBidi" w:cstheme="majorBidi"/>
        </w:rPr>
        <w:t xml:space="preserve"> </w:t>
      </w:r>
      <w:proofErr w:type="spellStart"/>
      <w:r w:rsidRPr="00633677">
        <w:rPr>
          <w:rFonts w:asciiTheme="majorBidi" w:eastAsia="Calibri" w:hAnsiTheme="majorBidi" w:cstheme="majorBidi"/>
        </w:rPr>
        <w:t>Perpajakan</w:t>
      </w:r>
      <w:proofErr w:type="spellEnd"/>
      <w:r w:rsidRPr="00633677">
        <w:rPr>
          <w:rFonts w:asciiTheme="majorBidi" w:eastAsia="Calibri" w:hAnsiTheme="majorBidi" w:cstheme="majorBidi"/>
        </w:rPr>
        <w:t xml:space="preserve"> </w:t>
      </w:r>
      <w:proofErr w:type="spellStart"/>
      <w:r w:rsidRPr="00633677">
        <w:rPr>
          <w:rFonts w:asciiTheme="majorBidi" w:eastAsia="Calibri" w:hAnsiTheme="majorBidi" w:cstheme="majorBidi"/>
        </w:rPr>
        <w:t>dan</w:t>
      </w:r>
      <w:proofErr w:type="spellEnd"/>
      <w:r w:rsidRPr="00633677">
        <w:rPr>
          <w:rFonts w:asciiTheme="majorBidi" w:eastAsia="Calibri" w:hAnsiTheme="majorBidi" w:cstheme="majorBidi"/>
        </w:rPr>
        <w:t xml:space="preserve"> </w:t>
      </w:r>
      <w:proofErr w:type="spellStart"/>
      <w:r w:rsidRPr="00633677">
        <w:rPr>
          <w:rFonts w:asciiTheme="majorBidi" w:eastAsia="Calibri" w:hAnsiTheme="majorBidi" w:cstheme="majorBidi"/>
        </w:rPr>
        <w:t>Penerapan</w:t>
      </w:r>
      <w:proofErr w:type="spellEnd"/>
      <w:r w:rsidRPr="00633677">
        <w:rPr>
          <w:rFonts w:asciiTheme="majorBidi" w:eastAsia="Calibri" w:hAnsiTheme="majorBidi" w:cstheme="majorBidi"/>
        </w:rPr>
        <w:t xml:space="preserve"> Program E-</w:t>
      </w:r>
      <w:proofErr w:type="spellStart"/>
      <w:r w:rsidRPr="00633677">
        <w:rPr>
          <w:rFonts w:asciiTheme="majorBidi" w:eastAsia="Calibri" w:hAnsiTheme="majorBidi" w:cstheme="majorBidi"/>
        </w:rPr>
        <w:t>Samsat</w:t>
      </w:r>
      <w:proofErr w:type="spellEnd"/>
      <w:r w:rsidRPr="00633677">
        <w:rPr>
          <w:rFonts w:asciiTheme="majorBidi" w:eastAsia="Calibri" w:hAnsiTheme="majorBidi" w:cstheme="majorBidi"/>
        </w:rPr>
        <w:t xml:space="preserve"> </w:t>
      </w:r>
      <w:proofErr w:type="spellStart"/>
      <w:r w:rsidRPr="00633677">
        <w:rPr>
          <w:rFonts w:asciiTheme="majorBidi" w:eastAsia="Calibri" w:hAnsiTheme="majorBidi" w:cstheme="majorBidi"/>
        </w:rPr>
        <w:t>terhadap</w:t>
      </w:r>
      <w:proofErr w:type="spellEnd"/>
      <w:r w:rsidRPr="00633677">
        <w:rPr>
          <w:rFonts w:asciiTheme="majorBidi" w:eastAsia="Calibri" w:hAnsiTheme="majorBidi" w:cstheme="majorBidi"/>
        </w:rPr>
        <w:t xml:space="preserve"> </w:t>
      </w:r>
      <w:proofErr w:type="spellStart"/>
      <w:r w:rsidRPr="00633677">
        <w:rPr>
          <w:rFonts w:asciiTheme="majorBidi" w:eastAsia="Calibri" w:hAnsiTheme="majorBidi" w:cstheme="majorBidi"/>
        </w:rPr>
        <w:t>Kepatuhan</w:t>
      </w:r>
      <w:proofErr w:type="spellEnd"/>
      <w:r w:rsidRPr="00633677">
        <w:rPr>
          <w:rFonts w:asciiTheme="majorBidi" w:eastAsia="Calibri" w:hAnsiTheme="majorBidi" w:cstheme="majorBidi"/>
        </w:rPr>
        <w:t xml:space="preserve"> </w:t>
      </w:r>
      <w:proofErr w:type="spellStart"/>
      <w:r w:rsidRPr="00633677">
        <w:rPr>
          <w:rFonts w:asciiTheme="majorBidi" w:eastAsia="Calibri" w:hAnsiTheme="majorBidi" w:cstheme="majorBidi"/>
        </w:rPr>
        <w:t>Wajib</w:t>
      </w:r>
      <w:proofErr w:type="spellEnd"/>
      <w:r w:rsidRPr="00633677">
        <w:rPr>
          <w:rFonts w:asciiTheme="majorBidi" w:eastAsia="Calibri" w:hAnsiTheme="majorBidi" w:cstheme="majorBidi"/>
        </w:rPr>
        <w:t xml:space="preserve"> </w:t>
      </w:r>
      <w:proofErr w:type="spellStart"/>
      <w:r w:rsidRPr="00633677">
        <w:rPr>
          <w:rFonts w:asciiTheme="majorBidi" w:eastAsia="Calibri" w:hAnsiTheme="majorBidi" w:cstheme="majorBidi"/>
        </w:rPr>
        <w:t>Pajak</w:t>
      </w:r>
      <w:proofErr w:type="spellEnd"/>
      <w:r w:rsidRPr="00633677">
        <w:rPr>
          <w:rFonts w:asciiTheme="majorBidi" w:eastAsia="Calibri" w:hAnsiTheme="majorBidi" w:cstheme="majorBidi"/>
        </w:rPr>
        <w:t xml:space="preserve"> </w:t>
      </w:r>
      <w:proofErr w:type="spellStart"/>
      <w:r w:rsidRPr="00633677">
        <w:rPr>
          <w:rFonts w:asciiTheme="majorBidi" w:eastAsia="Calibri" w:hAnsiTheme="majorBidi" w:cstheme="majorBidi"/>
        </w:rPr>
        <w:t>Kendaraan</w:t>
      </w:r>
      <w:proofErr w:type="spellEnd"/>
      <w:r w:rsidRPr="00633677">
        <w:rPr>
          <w:rFonts w:asciiTheme="majorBidi" w:eastAsia="Calibri" w:hAnsiTheme="majorBidi" w:cstheme="majorBidi"/>
        </w:rPr>
        <w:t xml:space="preserve"> </w:t>
      </w:r>
      <w:proofErr w:type="spellStart"/>
      <w:r w:rsidRPr="00633677">
        <w:rPr>
          <w:rFonts w:asciiTheme="majorBidi" w:eastAsia="Calibri" w:hAnsiTheme="majorBidi" w:cstheme="majorBidi"/>
        </w:rPr>
        <w:t>Bermotor</w:t>
      </w:r>
      <w:proofErr w:type="spellEnd"/>
      <w:r w:rsidRPr="00633677">
        <w:rPr>
          <w:rFonts w:asciiTheme="majorBidi" w:eastAsia="Calibri" w:hAnsiTheme="majorBidi" w:cstheme="majorBidi"/>
        </w:rPr>
        <w:t xml:space="preserve">. </w:t>
      </w:r>
      <w:proofErr w:type="gramStart"/>
      <w:r w:rsidRPr="00633677">
        <w:rPr>
          <w:rFonts w:asciiTheme="majorBidi" w:eastAsia="Calibri" w:hAnsiTheme="majorBidi" w:cstheme="majorBidi"/>
        </w:rPr>
        <w:t>JRA :</w:t>
      </w:r>
      <w:proofErr w:type="gramEnd"/>
      <w:r w:rsidRPr="00633677">
        <w:rPr>
          <w:rFonts w:asciiTheme="majorBidi" w:eastAsia="Calibri" w:hAnsiTheme="majorBidi" w:cstheme="majorBidi"/>
        </w:rPr>
        <w:t xml:space="preserve"> </w:t>
      </w:r>
      <w:proofErr w:type="spellStart"/>
      <w:r w:rsidRPr="00633677">
        <w:rPr>
          <w:rFonts w:asciiTheme="majorBidi" w:eastAsia="Calibri" w:hAnsiTheme="majorBidi" w:cstheme="majorBidi"/>
        </w:rPr>
        <w:t>Jurnal</w:t>
      </w:r>
      <w:proofErr w:type="spellEnd"/>
      <w:r w:rsidRPr="00633677">
        <w:rPr>
          <w:rFonts w:asciiTheme="majorBidi" w:eastAsia="Calibri" w:hAnsiTheme="majorBidi" w:cstheme="majorBidi"/>
        </w:rPr>
        <w:t xml:space="preserve"> </w:t>
      </w:r>
      <w:proofErr w:type="spellStart"/>
      <w:r w:rsidRPr="00633677">
        <w:rPr>
          <w:rFonts w:asciiTheme="majorBidi" w:eastAsia="Calibri" w:hAnsiTheme="majorBidi" w:cstheme="majorBidi"/>
        </w:rPr>
        <w:t>Riset</w:t>
      </w:r>
      <w:proofErr w:type="spellEnd"/>
      <w:r w:rsidRPr="00633677">
        <w:rPr>
          <w:rFonts w:asciiTheme="majorBidi" w:eastAsia="Calibri" w:hAnsiTheme="majorBidi" w:cstheme="majorBidi"/>
        </w:rPr>
        <w:t xml:space="preserve"> </w:t>
      </w:r>
      <w:proofErr w:type="spellStart"/>
      <w:r w:rsidRPr="00633677">
        <w:rPr>
          <w:rFonts w:asciiTheme="majorBidi" w:eastAsia="Calibri" w:hAnsiTheme="majorBidi" w:cstheme="majorBidi"/>
        </w:rPr>
        <w:t>Akuntansi</w:t>
      </w:r>
      <w:proofErr w:type="spellEnd"/>
      <w:r w:rsidRPr="00633677">
        <w:rPr>
          <w:rFonts w:asciiTheme="majorBidi" w:eastAsia="Calibri" w:hAnsiTheme="majorBidi" w:cstheme="majorBidi"/>
        </w:rPr>
        <w:t xml:space="preserve">, 3(1), 11–16. https://doi.org/https://doi.org/10.29313/jra.v3i1.1761 </w:t>
      </w:r>
    </w:p>
    <w:p w:rsidR="00846DE7" w:rsidRDefault="00846DE7" w:rsidP="00846DE7">
      <w:pPr>
        <w:pStyle w:val="PROSIDING-ISIDAFPUS"/>
        <w:numPr>
          <w:ilvl w:val="0"/>
          <w:numId w:val="0"/>
        </w:numPr>
        <w:spacing w:after="160"/>
        <w:ind w:left="709"/>
        <w:rPr>
          <w:rFonts w:asciiTheme="majorBidi" w:eastAsia="Calibri" w:hAnsiTheme="majorBidi" w:cstheme="majorBidi"/>
        </w:rPr>
      </w:pPr>
      <w:bookmarkStart w:id="0" w:name="_GoBack"/>
      <w:bookmarkEnd w:id="0"/>
    </w:p>
    <w:p w:rsidR="00633677" w:rsidRPr="00633677" w:rsidRDefault="00633677" w:rsidP="00846DE7">
      <w:pPr>
        <w:pStyle w:val="PROSIDING-ISIDAFPUS"/>
        <w:numPr>
          <w:ilvl w:val="0"/>
          <w:numId w:val="22"/>
        </w:numPr>
        <w:spacing w:after="160"/>
        <w:ind w:left="709" w:hanging="709"/>
        <w:rPr>
          <w:rFonts w:asciiTheme="majorBidi" w:eastAsia="Calibri" w:hAnsiTheme="majorBidi" w:cstheme="majorBidi"/>
        </w:rPr>
      </w:pPr>
      <w:proofErr w:type="spellStart"/>
      <w:r w:rsidRPr="00633677">
        <w:rPr>
          <w:rFonts w:asciiTheme="majorBidi" w:eastAsia="Calibri" w:hAnsiTheme="majorBidi" w:cstheme="majorBidi"/>
        </w:rPr>
        <w:lastRenderedPageBreak/>
        <w:t>Ningsih</w:t>
      </w:r>
      <w:proofErr w:type="spellEnd"/>
      <w:r w:rsidRPr="00633677">
        <w:rPr>
          <w:rFonts w:asciiTheme="majorBidi" w:eastAsia="Calibri" w:hAnsiTheme="majorBidi" w:cstheme="majorBidi"/>
        </w:rPr>
        <w:t xml:space="preserve">, M. S., </w:t>
      </w:r>
      <w:proofErr w:type="spellStart"/>
      <w:r w:rsidRPr="00633677">
        <w:rPr>
          <w:rFonts w:asciiTheme="majorBidi" w:eastAsia="Calibri" w:hAnsiTheme="majorBidi" w:cstheme="majorBidi"/>
        </w:rPr>
        <w:t>Nurcholisah</w:t>
      </w:r>
      <w:proofErr w:type="spellEnd"/>
      <w:r w:rsidRPr="00633677">
        <w:rPr>
          <w:rFonts w:asciiTheme="majorBidi" w:eastAsia="Calibri" w:hAnsiTheme="majorBidi" w:cstheme="majorBidi"/>
        </w:rPr>
        <w:t xml:space="preserve">, K., &amp; </w:t>
      </w:r>
      <w:proofErr w:type="spellStart"/>
      <w:r w:rsidRPr="00633677">
        <w:rPr>
          <w:rFonts w:asciiTheme="majorBidi" w:eastAsia="Calibri" w:hAnsiTheme="majorBidi" w:cstheme="majorBidi"/>
        </w:rPr>
        <w:t>Pramono</w:t>
      </w:r>
      <w:proofErr w:type="spellEnd"/>
      <w:r w:rsidRPr="00633677">
        <w:rPr>
          <w:rFonts w:asciiTheme="majorBidi" w:eastAsia="Calibri" w:hAnsiTheme="majorBidi" w:cstheme="majorBidi"/>
        </w:rPr>
        <w:t xml:space="preserve">, I. P. (2023). </w:t>
      </w:r>
      <w:proofErr w:type="spellStart"/>
      <w:r w:rsidRPr="00633677">
        <w:rPr>
          <w:rFonts w:asciiTheme="majorBidi" w:eastAsia="Calibri" w:hAnsiTheme="majorBidi" w:cstheme="majorBidi"/>
        </w:rPr>
        <w:t>Pengaruh</w:t>
      </w:r>
      <w:proofErr w:type="spellEnd"/>
      <w:r w:rsidRPr="00633677">
        <w:rPr>
          <w:rFonts w:asciiTheme="majorBidi" w:eastAsia="Calibri" w:hAnsiTheme="majorBidi" w:cstheme="majorBidi"/>
        </w:rPr>
        <w:t xml:space="preserve"> </w:t>
      </w:r>
      <w:proofErr w:type="spellStart"/>
      <w:r w:rsidRPr="00633677">
        <w:rPr>
          <w:rFonts w:asciiTheme="majorBidi" w:eastAsia="Calibri" w:hAnsiTheme="majorBidi" w:cstheme="majorBidi"/>
        </w:rPr>
        <w:t>Kualitas</w:t>
      </w:r>
      <w:proofErr w:type="spellEnd"/>
      <w:r w:rsidRPr="00633677">
        <w:rPr>
          <w:rFonts w:asciiTheme="majorBidi" w:eastAsia="Calibri" w:hAnsiTheme="majorBidi" w:cstheme="majorBidi"/>
        </w:rPr>
        <w:t xml:space="preserve"> </w:t>
      </w:r>
      <w:proofErr w:type="spellStart"/>
      <w:r w:rsidRPr="00633677">
        <w:rPr>
          <w:rFonts w:asciiTheme="majorBidi" w:eastAsia="Calibri" w:hAnsiTheme="majorBidi" w:cstheme="majorBidi"/>
        </w:rPr>
        <w:t>Laba</w:t>
      </w:r>
      <w:proofErr w:type="spellEnd"/>
      <w:r w:rsidRPr="00633677">
        <w:rPr>
          <w:rFonts w:asciiTheme="majorBidi" w:eastAsia="Calibri" w:hAnsiTheme="majorBidi" w:cstheme="majorBidi"/>
        </w:rPr>
        <w:t xml:space="preserve"> </w:t>
      </w:r>
      <w:proofErr w:type="spellStart"/>
      <w:r w:rsidRPr="00633677">
        <w:rPr>
          <w:rFonts w:asciiTheme="majorBidi" w:eastAsia="Calibri" w:hAnsiTheme="majorBidi" w:cstheme="majorBidi"/>
        </w:rPr>
        <w:t>terhadap</w:t>
      </w:r>
      <w:proofErr w:type="spellEnd"/>
      <w:r w:rsidRPr="00633677">
        <w:rPr>
          <w:rFonts w:asciiTheme="majorBidi" w:eastAsia="Calibri" w:hAnsiTheme="majorBidi" w:cstheme="majorBidi"/>
        </w:rPr>
        <w:t xml:space="preserve"> </w:t>
      </w:r>
      <w:proofErr w:type="spellStart"/>
      <w:r w:rsidRPr="00633677">
        <w:rPr>
          <w:rFonts w:asciiTheme="majorBidi" w:eastAsia="Calibri" w:hAnsiTheme="majorBidi" w:cstheme="majorBidi"/>
        </w:rPr>
        <w:t>Nilai</w:t>
      </w:r>
      <w:proofErr w:type="spellEnd"/>
      <w:r w:rsidRPr="00633677">
        <w:rPr>
          <w:rFonts w:asciiTheme="majorBidi" w:eastAsia="Calibri" w:hAnsiTheme="majorBidi" w:cstheme="majorBidi"/>
        </w:rPr>
        <w:t xml:space="preserve"> Perusahaan </w:t>
      </w:r>
      <w:proofErr w:type="spellStart"/>
      <w:r w:rsidRPr="00633677">
        <w:rPr>
          <w:rFonts w:asciiTheme="majorBidi" w:eastAsia="Calibri" w:hAnsiTheme="majorBidi" w:cstheme="majorBidi"/>
        </w:rPr>
        <w:t>Perbankan</w:t>
      </w:r>
      <w:proofErr w:type="spellEnd"/>
      <w:r w:rsidRPr="00633677">
        <w:rPr>
          <w:rFonts w:asciiTheme="majorBidi" w:eastAsia="Calibri" w:hAnsiTheme="majorBidi" w:cstheme="majorBidi"/>
        </w:rPr>
        <w:t xml:space="preserve"> </w:t>
      </w:r>
      <w:proofErr w:type="spellStart"/>
      <w:r w:rsidRPr="00633677">
        <w:rPr>
          <w:rFonts w:asciiTheme="majorBidi" w:eastAsia="Calibri" w:hAnsiTheme="majorBidi" w:cstheme="majorBidi"/>
        </w:rPr>
        <w:t>Syariah</w:t>
      </w:r>
      <w:proofErr w:type="spellEnd"/>
      <w:r w:rsidRPr="00633677">
        <w:rPr>
          <w:rFonts w:asciiTheme="majorBidi" w:eastAsia="Calibri" w:hAnsiTheme="majorBidi" w:cstheme="majorBidi"/>
        </w:rPr>
        <w:t xml:space="preserve"> di Jakarta Islamic Index. </w:t>
      </w:r>
      <w:proofErr w:type="spellStart"/>
      <w:r w:rsidRPr="00633677">
        <w:rPr>
          <w:rFonts w:asciiTheme="majorBidi" w:eastAsia="Calibri" w:hAnsiTheme="majorBidi" w:cstheme="majorBidi"/>
        </w:rPr>
        <w:t>Jurnal</w:t>
      </w:r>
      <w:proofErr w:type="spellEnd"/>
      <w:r w:rsidRPr="00633677">
        <w:rPr>
          <w:rFonts w:asciiTheme="majorBidi" w:eastAsia="Calibri" w:hAnsiTheme="majorBidi" w:cstheme="majorBidi"/>
        </w:rPr>
        <w:t xml:space="preserve"> </w:t>
      </w:r>
      <w:proofErr w:type="spellStart"/>
      <w:r w:rsidRPr="00633677">
        <w:rPr>
          <w:rFonts w:asciiTheme="majorBidi" w:eastAsia="Calibri" w:hAnsiTheme="majorBidi" w:cstheme="majorBidi"/>
        </w:rPr>
        <w:t>Riset</w:t>
      </w:r>
      <w:proofErr w:type="spellEnd"/>
      <w:r w:rsidRPr="00633677">
        <w:rPr>
          <w:rFonts w:asciiTheme="majorBidi" w:eastAsia="Calibri" w:hAnsiTheme="majorBidi" w:cstheme="majorBidi"/>
        </w:rPr>
        <w:t xml:space="preserve"> </w:t>
      </w:r>
      <w:proofErr w:type="spellStart"/>
      <w:r w:rsidRPr="00633677">
        <w:rPr>
          <w:rFonts w:asciiTheme="majorBidi" w:eastAsia="Calibri" w:hAnsiTheme="majorBidi" w:cstheme="majorBidi"/>
        </w:rPr>
        <w:t>Akuntansi</w:t>
      </w:r>
      <w:proofErr w:type="spellEnd"/>
      <w:r w:rsidRPr="00633677">
        <w:rPr>
          <w:rFonts w:asciiTheme="majorBidi" w:eastAsia="Calibri" w:hAnsiTheme="majorBidi" w:cstheme="majorBidi"/>
        </w:rPr>
        <w:t>, 3(1), 31–38.</w:t>
      </w:r>
    </w:p>
    <w:p w:rsidR="00633677" w:rsidRDefault="00633677" w:rsidP="00633677">
      <w:pPr>
        <w:pStyle w:val="PROSIDING-ISIDAFPUS"/>
        <w:numPr>
          <w:ilvl w:val="0"/>
          <w:numId w:val="0"/>
        </w:numPr>
        <w:spacing w:after="0"/>
        <w:ind w:left="709" w:hanging="709"/>
        <w:rPr>
          <w:rFonts w:asciiTheme="majorBidi" w:eastAsia="Calibri" w:hAnsiTheme="majorBidi" w:cstheme="majorBidi"/>
        </w:rPr>
      </w:pPr>
    </w:p>
    <w:p w:rsidR="00071E95" w:rsidRPr="00137B3B" w:rsidRDefault="00071E95" w:rsidP="00633677">
      <w:pPr>
        <w:autoSpaceDE w:val="0"/>
        <w:autoSpaceDN w:val="0"/>
      </w:pPr>
    </w:p>
    <w:sectPr w:rsidR="00071E95" w:rsidRPr="00137B3B" w:rsidSect="00846DE7">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1701" w:right="1701" w:bottom="1349" w:left="1701" w:header="1134" w:footer="964" w:gutter="0"/>
      <w:pgNumType w:start="803"/>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363" w:rsidRPr="0011684B" w:rsidRDefault="00302363" w:rsidP="003F2FD5">
      <w:pPr>
        <w:spacing w:after="0"/>
      </w:pPr>
      <w:r>
        <w:separator/>
      </w:r>
    </w:p>
    <w:p w:rsidR="00302363" w:rsidRDefault="00302363"/>
  </w:endnote>
  <w:endnote w:type="continuationSeparator" w:id="0">
    <w:p w:rsidR="00302363" w:rsidRPr="0011684B" w:rsidRDefault="00302363" w:rsidP="003F2FD5">
      <w:pPr>
        <w:spacing w:after="0"/>
      </w:pPr>
      <w:r>
        <w:continuationSeparator/>
      </w:r>
    </w:p>
    <w:p w:rsidR="00302363" w:rsidRDefault="00302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CFD" w:rsidRPr="007F3DC9" w:rsidRDefault="00E256AA" w:rsidP="00846DE7">
    <w:pPr>
      <w:pStyle w:val="PROSIDING-HeaderFooter"/>
    </w:pPr>
    <w:r w:rsidRPr="00E256AA">
      <w:t xml:space="preserve">Vol. </w:t>
    </w:r>
    <w:r w:rsidR="00353F7D">
      <w:t>3</w:t>
    </w:r>
    <w:r w:rsidRPr="00E256AA">
      <w:t xml:space="preserve"> No. 2 (202</w:t>
    </w:r>
    <w:r w:rsidR="00353F7D">
      <w:t>3</w:t>
    </w:r>
    <w:r w:rsidRPr="00E256AA">
      <w:t>)</w:t>
    </w:r>
    <w:r w:rsidR="00AA5E27">
      <w:t xml:space="preserve">, Hal: </w:t>
    </w:r>
    <w:r w:rsidR="00633677">
      <w:t>80</w:t>
    </w:r>
    <w:r w:rsidR="00846DE7">
      <w:t>3</w:t>
    </w:r>
    <w:r w:rsidR="00633677">
      <w:t>-81</w:t>
    </w:r>
    <w:r w:rsidR="00846DE7">
      <w:t>1</w:t>
    </w:r>
    <w:r w:rsidR="007638AC">
      <w:rPr>
        <w:color w:val="333333"/>
        <w:shd w:val="clear" w:color="auto" w:fill="FFFFFF"/>
      </w:rPr>
      <w:tab/>
    </w:r>
    <w:r w:rsidR="007638AC">
      <w:rPr>
        <w:color w:val="333333"/>
        <w:shd w:val="clear" w:color="auto" w:fill="FFFFFF"/>
      </w:rPr>
      <w:tab/>
    </w:r>
    <w:r w:rsidR="00A932A6" w:rsidRPr="00A932A6">
      <w:rPr>
        <w:shd w:val="clear" w:color="auto" w:fill="FFFFFF"/>
      </w:rPr>
      <w:ptab w:relativeTo="margin" w:alignment="right" w:leader="none"/>
    </w:r>
    <w:r w:rsidR="007638AC" w:rsidRPr="00A932A6">
      <w:rPr>
        <w:shd w:val="clear" w:color="auto" w:fill="FFFFFF"/>
      </w:rPr>
      <w:t xml:space="preserve">ISSN: </w:t>
    </w:r>
    <w:r w:rsidR="00137B3B" w:rsidRPr="00137B3B">
      <w:rPr>
        <w:shd w:val="clear" w:color="auto" w:fill="FFFFFF"/>
      </w:rPr>
      <w:t>2828-254X</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CFD" w:rsidRPr="00542DEE" w:rsidRDefault="00A932A6" w:rsidP="009E7351">
    <w:pPr>
      <w:pStyle w:val="PROSIDING-HeaderFooter"/>
    </w:pPr>
    <w:r>
      <w:ptab w:relativeTo="margin" w:alignment="right" w:leader="none"/>
    </w:r>
    <w:r w:rsidR="00991EAE">
      <w:t>Accountancy</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09" w:rsidRDefault="00E52599" w:rsidP="00A932A6">
    <w:pPr>
      <w:pStyle w:val="PROSIDING-HeaderFooter"/>
    </w:pPr>
    <w:r>
      <w:t>Corresponding</w:t>
    </w:r>
    <w:r w:rsidR="00923709">
      <w:t xml:space="preserve"> Author</w:t>
    </w:r>
  </w:p>
  <w:p w:rsidR="00CF4CFD" w:rsidRPr="00923709" w:rsidRDefault="00E52599" w:rsidP="00846DE7">
    <w:pPr>
      <w:pStyle w:val="PROSIDING-HeaderFooter"/>
    </w:pPr>
    <w:r>
      <w:t>Email</w:t>
    </w:r>
    <w:r w:rsidR="00923709">
      <w:t xml:space="preserve">: </w:t>
    </w:r>
    <w:r w:rsidR="00353F7D" w:rsidRPr="00353F7D">
      <w:t xml:space="preserve">srifadilah03@gmail.com </w:t>
    </w:r>
    <w:r w:rsidR="00923709" w:rsidRPr="00923709">
      <w:ptab w:relativeTo="margin" w:alignment="center" w:leader="none"/>
    </w:r>
    <w:r w:rsidR="00923709" w:rsidRPr="00923709">
      <w:ptab w:relativeTo="margin" w:alignment="right" w:leader="none"/>
    </w:r>
    <w:r w:rsidR="00633677">
      <w:rPr>
        <w:b/>
        <w:bCs w:val="0"/>
      </w:rPr>
      <w:t>80</w:t>
    </w:r>
    <w:r w:rsidR="00846DE7">
      <w:rPr>
        <w:b/>
        <w:bCs w:val="0"/>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363" w:rsidRPr="0011684B" w:rsidRDefault="00302363" w:rsidP="003F2FD5">
      <w:pPr>
        <w:spacing w:after="0"/>
      </w:pPr>
      <w:r>
        <w:separator/>
      </w:r>
    </w:p>
    <w:p w:rsidR="00302363" w:rsidRDefault="00302363"/>
  </w:footnote>
  <w:footnote w:type="continuationSeparator" w:id="0">
    <w:p w:rsidR="00302363" w:rsidRPr="0011684B" w:rsidRDefault="00302363" w:rsidP="003F2FD5">
      <w:pPr>
        <w:spacing w:after="0"/>
      </w:pPr>
      <w:r>
        <w:continuationSeparator/>
      </w:r>
    </w:p>
    <w:p w:rsidR="00302363" w:rsidRDefault="0030236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CFD" w:rsidRPr="00DA2E84" w:rsidRDefault="006121F8" w:rsidP="006121F8">
    <w:pPr>
      <w:pStyle w:val="PROSIDING-HeaderFooter"/>
    </w:pPr>
    <w:r>
      <w:rPr>
        <w:b/>
      </w:rPr>
      <w:ptab w:relativeTo="margin" w:alignment="left" w:leader="none"/>
    </w:r>
    <w:r w:rsidR="00156766" w:rsidRPr="00DA2E84">
      <w:rPr>
        <w:b/>
      </w:rPr>
      <w:fldChar w:fldCharType="begin"/>
    </w:r>
    <w:r w:rsidR="00C64D16" w:rsidRPr="00DA2E84">
      <w:rPr>
        <w:b/>
      </w:rPr>
      <w:instrText xml:space="preserve"> PAGE   \* MERGEFORMAT </w:instrText>
    </w:r>
    <w:r w:rsidR="00156766" w:rsidRPr="00DA2E84">
      <w:rPr>
        <w:b/>
      </w:rPr>
      <w:fldChar w:fldCharType="separate"/>
    </w:r>
    <w:r w:rsidR="00846DE7">
      <w:rPr>
        <w:b/>
        <w:noProof/>
      </w:rPr>
      <w:t>810</w:t>
    </w:r>
    <w:r w:rsidR="00156766" w:rsidRPr="00DA2E84">
      <w:rPr>
        <w:b/>
      </w:rPr>
      <w:fldChar w:fldCharType="end"/>
    </w:r>
    <w:r>
      <w:rPr>
        <w:b/>
      </w:rPr>
      <w:t xml:space="preserve">  </w:t>
    </w:r>
    <w:r w:rsidR="00A932A6">
      <w:t>|</w:t>
    </w:r>
    <w:r w:rsidR="00BF08EA">
      <w:t xml:space="preserve"> </w:t>
    </w:r>
    <w:proofErr w:type="spellStart"/>
    <w:r w:rsidR="00353F7D">
      <w:t>Dewi</w:t>
    </w:r>
    <w:proofErr w:type="spellEnd"/>
    <w:r w:rsidR="004A678F" w:rsidRPr="00DA2E84">
      <w:rPr>
        <w:spacing w:val="1"/>
      </w:rPr>
      <w:t xml:space="preserve">, </w:t>
    </w:r>
    <w:r w:rsidR="004A678F" w:rsidRPr="00DA2E84">
      <w:rPr>
        <w:i/>
        <w:iCs/>
        <w:spacing w:val="1"/>
      </w:rPr>
      <w:t>et al.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CFD" w:rsidRPr="00823501" w:rsidRDefault="00A932A6" w:rsidP="00A932A6">
    <w:pPr>
      <w:pStyle w:val="PROSIDING-HeaderFooter"/>
      <w:rPr>
        <w:lang w:eastAsia="en-US"/>
      </w:rPr>
    </w:pPr>
    <w:r>
      <w:ptab w:relativeTo="margin" w:alignment="right" w:leader="none"/>
    </w:r>
    <w:r w:rsidR="00353F7D" w:rsidRPr="00353F7D">
      <w:t xml:space="preserve"> </w:t>
    </w:r>
    <w:proofErr w:type="spellStart"/>
    <w:r w:rsidR="00353F7D" w:rsidRPr="00353F7D">
      <w:t>Analisis</w:t>
    </w:r>
    <w:proofErr w:type="spellEnd"/>
    <w:r w:rsidR="00353F7D" w:rsidRPr="00353F7D">
      <w:t xml:space="preserve"> </w:t>
    </w:r>
    <w:proofErr w:type="spellStart"/>
    <w:r w:rsidR="00353F7D" w:rsidRPr="00353F7D">
      <w:t>Komparatif</w:t>
    </w:r>
    <w:proofErr w:type="spellEnd"/>
    <w:r w:rsidR="00353F7D" w:rsidRPr="00353F7D">
      <w:t xml:space="preserve"> </w:t>
    </w:r>
    <w:proofErr w:type="spellStart"/>
    <w:r w:rsidR="00353F7D" w:rsidRPr="00353F7D">
      <w:t>Kinerja</w:t>
    </w:r>
    <w:proofErr w:type="spellEnd"/>
    <w:r w:rsidR="00353F7D" w:rsidRPr="00353F7D">
      <w:t xml:space="preserve"> </w:t>
    </w:r>
    <w:proofErr w:type="spellStart"/>
    <w:r w:rsidR="00353F7D" w:rsidRPr="00353F7D">
      <w:t>Keuangan</w:t>
    </w:r>
    <w:proofErr w:type="spellEnd"/>
    <w:r w:rsidR="00353F7D" w:rsidRPr="00353F7D">
      <w:t xml:space="preserve"> </w:t>
    </w:r>
    <w:proofErr w:type="spellStart"/>
    <w:r w:rsidR="00353F7D" w:rsidRPr="00353F7D">
      <w:t>Sebelum</w:t>
    </w:r>
    <w:proofErr w:type="spellEnd"/>
    <w:r w:rsidR="00353F7D" w:rsidRPr="00353F7D">
      <w:t xml:space="preserve"> </w:t>
    </w:r>
    <w:proofErr w:type="spellStart"/>
    <w:r w:rsidR="00353F7D" w:rsidRPr="00353F7D">
      <w:t>dan</w:t>
    </w:r>
    <w:proofErr w:type="spellEnd"/>
    <w:r w:rsidR="00353F7D" w:rsidRPr="00353F7D">
      <w:t xml:space="preserve"> </w:t>
    </w:r>
    <w:proofErr w:type="spellStart"/>
    <w:r w:rsidR="00353F7D" w:rsidRPr="00353F7D">
      <w:t>Setelah</w:t>
    </w:r>
    <w:proofErr w:type="spellEnd"/>
    <w:r w:rsidR="00353F7D">
      <w:t xml:space="preserve"> …</w:t>
    </w:r>
    <w:r>
      <w:t xml:space="preserve"> </w:t>
    </w:r>
    <w:r w:rsidR="00E736E3" w:rsidRPr="00823501">
      <w:rPr>
        <w:sz w:val="2"/>
        <w:lang w:eastAsia="en-US"/>
      </w:rPr>
      <w:t xml:space="preserve">  </w:t>
    </w:r>
    <w:r w:rsidR="00C64D16" w:rsidRPr="00823501">
      <w:t xml:space="preserve">|   </w:t>
    </w:r>
    <w:r w:rsidR="00156766" w:rsidRPr="00823501">
      <w:fldChar w:fldCharType="begin"/>
    </w:r>
    <w:r w:rsidR="00C64D16" w:rsidRPr="00823501">
      <w:instrText xml:space="preserve"> PAGE   \* MERGEFORMAT </w:instrText>
    </w:r>
    <w:r w:rsidR="00156766" w:rsidRPr="00823501">
      <w:fldChar w:fldCharType="separate"/>
    </w:r>
    <w:r w:rsidR="00846DE7">
      <w:rPr>
        <w:noProof/>
      </w:rPr>
      <w:t>811</w:t>
    </w:r>
    <w:r w:rsidR="00156766" w:rsidRPr="00823501">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CFD" w:rsidRPr="00A932A6" w:rsidRDefault="00923709" w:rsidP="00137B3B">
    <w:pPr>
      <w:pStyle w:val="PROSIDING-HeaderFooter"/>
    </w:pPr>
    <w:r w:rsidRPr="00A932A6">
      <w:t xml:space="preserve">Bandung Conference Series: </w:t>
    </w:r>
    <w:r w:rsidR="00991EAE">
      <w:t>Accountancy</w:t>
    </w:r>
    <w:r w:rsidR="00137B3B">
      <w:ptab w:relativeTo="margin" w:alignment="right" w:leader="none"/>
    </w:r>
    <w:r w:rsidR="00353F7D" w:rsidRPr="00353F7D">
      <w:t>https://doi.org/10.29313/bcsa.v3i2.8210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72D"/>
    <w:multiLevelType w:val="hybridMultilevel"/>
    <w:tmpl w:val="D1461400"/>
    <w:lvl w:ilvl="0" w:tplc="834A3FB0">
      <w:start w:val="1"/>
      <w:numFmt w:val="upperLetter"/>
      <w:lvlText w:val="%1."/>
      <w:lvlJc w:val="left"/>
      <w:pPr>
        <w:ind w:left="360" w:hanging="360"/>
      </w:pPr>
      <w:rPr>
        <w:rFonts w:hint="default"/>
        <w:b/>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 w15:restartNumberingAfterBreak="0">
    <w:nsid w:val="25141B23"/>
    <w:multiLevelType w:val="hybridMultilevel"/>
    <w:tmpl w:val="0FD49248"/>
    <w:lvl w:ilvl="0" w:tplc="57968470">
      <w:start w:val="1"/>
      <w:numFmt w:val="upperLetter"/>
      <w:pStyle w:val="PROSIDING-SEC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80782"/>
    <w:multiLevelType w:val="hybridMultilevel"/>
    <w:tmpl w:val="CC9AE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E6580"/>
    <w:multiLevelType w:val="hybridMultilevel"/>
    <w:tmpl w:val="5DEA4436"/>
    <w:lvl w:ilvl="0" w:tplc="60C6ED1E">
      <w:start w:val="1"/>
      <w:numFmt w:val="decimal"/>
      <w:pStyle w:val="PROSIDING-ISINUMBERING"/>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4" w15:restartNumberingAfterBreak="0">
    <w:nsid w:val="3CFF3614"/>
    <w:multiLevelType w:val="hybridMultilevel"/>
    <w:tmpl w:val="FC8C3DF8"/>
    <w:lvl w:ilvl="0" w:tplc="D69E1F0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2101817"/>
    <w:multiLevelType w:val="hybridMultilevel"/>
    <w:tmpl w:val="C2F2338C"/>
    <w:lvl w:ilvl="0" w:tplc="8E5AA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C5B61"/>
    <w:multiLevelType w:val="hybridMultilevel"/>
    <w:tmpl w:val="4C34C812"/>
    <w:lvl w:ilvl="0" w:tplc="D4705538">
      <w:start w:val="1"/>
      <w:numFmt w:val="decimal"/>
      <w:pStyle w:val="SUBJUDUL1"/>
      <w:lvlText w:val="%1."/>
      <w:lvlJc w:val="left"/>
      <w:pPr>
        <w:tabs>
          <w:tab w:val="num" w:pos="720"/>
        </w:tabs>
        <w:ind w:left="720" w:hanging="360"/>
      </w:pPr>
    </w:lvl>
    <w:lvl w:ilvl="1" w:tplc="BA70E4BA">
      <w:numFmt w:val="none"/>
      <w:lvlText w:val=""/>
      <w:lvlJc w:val="left"/>
      <w:pPr>
        <w:tabs>
          <w:tab w:val="num" w:pos="360"/>
        </w:tabs>
      </w:pPr>
    </w:lvl>
    <w:lvl w:ilvl="2" w:tplc="38428EF2">
      <w:numFmt w:val="none"/>
      <w:lvlText w:val=""/>
      <w:lvlJc w:val="left"/>
      <w:pPr>
        <w:tabs>
          <w:tab w:val="num" w:pos="360"/>
        </w:tabs>
      </w:pPr>
    </w:lvl>
    <w:lvl w:ilvl="3" w:tplc="571E8684">
      <w:numFmt w:val="none"/>
      <w:lvlText w:val=""/>
      <w:lvlJc w:val="left"/>
      <w:pPr>
        <w:tabs>
          <w:tab w:val="num" w:pos="360"/>
        </w:tabs>
      </w:pPr>
    </w:lvl>
    <w:lvl w:ilvl="4" w:tplc="F7148468">
      <w:numFmt w:val="none"/>
      <w:lvlText w:val=""/>
      <w:lvlJc w:val="left"/>
      <w:pPr>
        <w:tabs>
          <w:tab w:val="num" w:pos="360"/>
        </w:tabs>
      </w:pPr>
    </w:lvl>
    <w:lvl w:ilvl="5" w:tplc="19FE7DF4">
      <w:numFmt w:val="none"/>
      <w:lvlText w:val=""/>
      <w:lvlJc w:val="left"/>
      <w:pPr>
        <w:tabs>
          <w:tab w:val="num" w:pos="360"/>
        </w:tabs>
      </w:pPr>
    </w:lvl>
    <w:lvl w:ilvl="6" w:tplc="9F5CF9E2">
      <w:numFmt w:val="none"/>
      <w:lvlText w:val=""/>
      <w:lvlJc w:val="left"/>
      <w:pPr>
        <w:tabs>
          <w:tab w:val="num" w:pos="360"/>
        </w:tabs>
      </w:pPr>
    </w:lvl>
    <w:lvl w:ilvl="7" w:tplc="DB780C36">
      <w:numFmt w:val="none"/>
      <w:lvlText w:val=""/>
      <w:lvlJc w:val="left"/>
      <w:pPr>
        <w:tabs>
          <w:tab w:val="num" w:pos="360"/>
        </w:tabs>
      </w:pPr>
    </w:lvl>
    <w:lvl w:ilvl="8" w:tplc="F1562EFE">
      <w:numFmt w:val="none"/>
      <w:lvlText w:val=""/>
      <w:lvlJc w:val="left"/>
      <w:pPr>
        <w:tabs>
          <w:tab w:val="num" w:pos="360"/>
        </w:tabs>
      </w:pPr>
    </w:lvl>
  </w:abstractNum>
  <w:abstractNum w:abstractNumId="7" w15:restartNumberingAfterBreak="0">
    <w:nsid w:val="667012D4"/>
    <w:multiLevelType w:val="hybridMultilevel"/>
    <w:tmpl w:val="A53EC284"/>
    <w:lvl w:ilvl="0" w:tplc="F2CE9062">
      <w:start w:val="1"/>
      <w:numFmt w:val="decimal"/>
      <w:lvlText w:val="%1)"/>
      <w:lvlJc w:val="left"/>
      <w:pPr>
        <w:ind w:left="720" w:hanging="360"/>
      </w:pPr>
      <w:rPr>
        <w:rFonts w:ascii="Times New Roman" w:eastAsia="Malgun Gothic"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15A67CF"/>
    <w:multiLevelType w:val="hybridMultilevel"/>
    <w:tmpl w:val="B4E690A6"/>
    <w:lvl w:ilvl="0" w:tplc="9EA21F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393CCD"/>
    <w:multiLevelType w:val="hybridMultilevel"/>
    <w:tmpl w:val="E4841DFC"/>
    <w:lvl w:ilvl="0" w:tplc="A26A451A">
      <w:start w:val="1"/>
      <w:numFmt w:val="decimal"/>
      <w:pStyle w:val="PROSIDING-ISIDAFPU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4"/>
  </w:num>
  <w:num w:numId="17">
    <w:abstractNumId w:val="8"/>
  </w:num>
  <w:num w:numId="18">
    <w:abstractNumId w:val="1"/>
  </w:num>
  <w:num w:numId="19">
    <w:abstractNumId w:val="5"/>
  </w:num>
  <w:num w:numId="20">
    <w:abstractNumId w:val="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spelling="clean" w:grammar="clean"/>
  <w:attachedTemplate r:id="rId1"/>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yMbE0MjM1sjAwMrdQ0lEKTi0uzszPAykwrgUA7/UVdywAAAA="/>
  </w:docVars>
  <w:rsids>
    <w:rsidRoot w:val="00353F7D"/>
    <w:rsid w:val="00007CA2"/>
    <w:rsid w:val="0001185C"/>
    <w:rsid w:val="00022BC4"/>
    <w:rsid w:val="000238E3"/>
    <w:rsid w:val="00033584"/>
    <w:rsid w:val="000336DE"/>
    <w:rsid w:val="00054205"/>
    <w:rsid w:val="000546A6"/>
    <w:rsid w:val="00056D21"/>
    <w:rsid w:val="00064694"/>
    <w:rsid w:val="000662D0"/>
    <w:rsid w:val="00071E95"/>
    <w:rsid w:val="00076563"/>
    <w:rsid w:val="00080F57"/>
    <w:rsid w:val="0008481B"/>
    <w:rsid w:val="00085BFE"/>
    <w:rsid w:val="00094124"/>
    <w:rsid w:val="00097608"/>
    <w:rsid w:val="00097A4B"/>
    <w:rsid w:val="000A3AF3"/>
    <w:rsid w:val="000A43F2"/>
    <w:rsid w:val="000A6B84"/>
    <w:rsid w:val="000A6D17"/>
    <w:rsid w:val="000A787F"/>
    <w:rsid w:val="000B399D"/>
    <w:rsid w:val="000B3B35"/>
    <w:rsid w:val="000C6115"/>
    <w:rsid w:val="000C6F37"/>
    <w:rsid w:val="000F0E84"/>
    <w:rsid w:val="000F19F6"/>
    <w:rsid w:val="000F600E"/>
    <w:rsid w:val="00103433"/>
    <w:rsid w:val="00104CEE"/>
    <w:rsid w:val="00105835"/>
    <w:rsid w:val="001145A7"/>
    <w:rsid w:val="00114E00"/>
    <w:rsid w:val="00120352"/>
    <w:rsid w:val="001319CA"/>
    <w:rsid w:val="00137B3B"/>
    <w:rsid w:val="0014119B"/>
    <w:rsid w:val="001429CB"/>
    <w:rsid w:val="00147A60"/>
    <w:rsid w:val="0015263F"/>
    <w:rsid w:val="00152FCA"/>
    <w:rsid w:val="00155596"/>
    <w:rsid w:val="00156766"/>
    <w:rsid w:val="00157506"/>
    <w:rsid w:val="00172F4A"/>
    <w:rsid w:val="00174C29"/>
    <w:rsid w:val="001776B4"/>
    <w:rsid w:val="00180612"/>
    <w:rsid w:val="001836E7"/>
    <w:rsid w:val="00184E15"/>
    <w:rsid w:val="00191126"/>
    <w:rsid w:val="001A5516"/>
    <w:rsid w:val="001C0F72"/>
    <w:rsid w:val="001C2BA0"/>
    <w:rsid w:val="001C6D11"/>
    <w:rsid w:val="001E2409"/>
    <w:rsid w:val="001E6AF4"/>
    <w:rsid w:val="001F0747"/>
    <w:rsid w:val="001F41B5"/>
    <w:rsid w:val="00211821"/>
    <w:rsid w:val="00212B98"/>
    <w:rsid w:val="00213FF1"/>
    <w:rsid w:val="0021786E"/>
    <w:rsid w:val="002256FE"/>
    <w:rsid w:val="00231288"/>
    <w:rsid w:val="0023695E"/>
    <w:rsid w:val="00241F86"/>
    <w:rsid w:val="002420F6"/>
    <w:rsid w:val="00242A49"/>
    <w:rsid w:val="0024552E"/>
    <w:rsid w:val="00257DB3"/>
    <w:rsid w:val="00260501"/>
    <w:rsid w:val="0026185E"/>
    <w:rsid w:val="00263401"/>
    <w:rsid w:val="00263A6B"/>
    <w:rsid w:val="002659CD"/>
    <w:rsid w:val="00277BCB"/>
    <w:rsid w:val="00281947"/>
    <w:rsid w:val="002923C0"/>
    <w:rsid w:val="00294C96"/>
    <w:rsid w:val="002B13BF"/>
    <w:rsid w:val="002B1E8D"/>
    <w:rsid w:val="002B4BF9"/>
    <w:rsid w:val="002B6622"/>
    <w:rsid w:val="002C70A1"/>
    <w:rsid w:val="002D063A"/>
    <w:rsid w:val="002D1508"/>
    <w:rsid w:val="002F09EE"/>
    <w:rsid w:val="002F13E7"/>
    <w:rsid w:val="002F1A89"/>
    <w:rsid w:val="002F5040"/>
    <w:rsid w:val="00302363"/>
    <w:rsid w:val="00305137"/>
    <w:rsid w:val="003139A4"/>
    <w:rsid w:val="00315D74"/>
    <w:rsid w:val="003176EF"/>
    <w:rsid w:val="00322A5A"/>
    <w:rsid w:val="00336730"/>
    <w:rsid w:val="00340CE8"/>
    <w:rsid w:val="003510AF"/>
    <w:rsid w:val="003533CA"/>
    <w:rsid w:val="00353F7D"/>
    <w:rsid w:val="00366324"/>
    <w:rsid w:val="00382B89"/>
    <w:rsid w:val="00383C14"/>
    <w:rsid w:val="00391E86"/>
    <w:rsid w:val="003B222B"/>
    <w:rsid w:val="003B4793"/>
    <w:rsid w:val="003C2796"/>
    <w:rsid w:val="003D3733"/>
    <w:rsid w:val="003E7FBD"/>
    <w:rsid w:val="003F2FD5"/>
    <w:rsid w:val="003F6B8D"/>
    <w:rsid w:val="003F6DBD"/>
    <w:rsid w:val="00406EC3"/>
    <w:rsid w:val="00414588"/>
    <w:rsid w:val="00415342"/>
    <w:rsid w:val="00415DA9"/>
    <w:rsid w:val="00417036"/>
    <w:rsid w:val="004265CB"/>
    <w:rsid w:val="004375D2"/>
    <w:rsid w:val="0044251E"/>
    <w:rsid w:val="0044523B"/>
    <w:rsid w:val="004529C7"/>
    <w:rsid w:val="0046562C"/>
    <w:rsid w:val="00467EAB"/>
    <w:rsid w:val="00475333"/>
    <w:rsid w:val="0047749D"/>
    <w:rsid w:val="00477B55"/>
    <w:rsid w:val="004A4890"/>
    <w:rsid w:val="004A678F"/>
    <w:rsid w:val="004A7762"/>
    <w:rsid w:val="004B3AE2"/>
    <w:rsid w:val="004B4E75"/>
    <w:rsid w:val="004C356E"/>
    <w:rsid w:val="004C497D"/>
    <w:rsid w:val="004D4361"/>
    <w:rsid w:val="004E40CE"/>
    <w:rsid w:val="004E4215"/>
    <w:rsid w:val="004F1864"/>
    <w:rsid w:val="004F187B"/>
    <w:rsid w:val="004F4EB7"/>
    <w:rsid w:val="004F748A"/>
    <w:rsid w:val="00501F64"/>
    <w:rsid w:val="005050EE"/>
    <w:rsid w:val="00516DFC"/>
    <w:rsid w:val="0052140F"/>
    <w:rsid w:val="00523740"/>
    <w:rsid w:val="00532B17"/>
    <w:rsid w:val="005418E9"/>
    <w:rsid w:val="00542BD2"/>
    <w:rsid w:val="00542DEE"/>
    <w:rsid w:val="00544FFF"/>
    <w:rsid w:val="00556BF2"/>
    <w:rsid w:val="00556D95"/>
    <w:rsid w:val="00562E5A"/>
    <w:rsid w:val="0056721F"/>
    <w:rsid w:val="00573CBD"/>
    <w:rsid w:val="00575455"/>
    <w:rsid w:val="0058283C"/>
    <w:rsid w:val="0058485E"/>
    <w:rsid w:val="005A0E48"/>
    <w:rsid w:val="005B2A9A"/>
    <w:rsid w:val="005B3DB7"/>
    <w:rsid w:val="005B5227"/>
    <w:rsid w:val="005B7D72"/>
    <w:rsid w:val="005C4DA2"/>
    <w:rsid w:val="005C78B3"/>
    <w:rsid w:val="005D07E8"/>
    <w:rsid w:val="005D2C89"/>
    <w:rsid w:val="005D355E"/>
    <w:rsid w:val="005D3D9C"/>
    <w:rsid w:val="005E212D"/>
    <w:rsid w:val="005E2506"/>
    <w:rsid w:val="005E2F40"/>
    <w:rsid w:val="0061086F"/>
    <w:rsid w:val="00611804"/>
    <w:rsid w:val="006121F8"/>
    <w:rsid w:val="00614B82"/>
    <w:rsid w:val="006156E3"/>
    <w:rsid w:val="00633677"/>
    <w:rsid w:val="0064046D"/>
    <w:rsid w:val="00652FDF"/>
    <w:rsid w:val="006607F4"/>
    <w:rsid w:val="00666E7A"/>
    <w:rsid w:val="0066747E"/>
    <w:rsid w:val="00677D5B"/>
    <w:rsid w:val="00690DBE"/>
    <w:rsid w:val="006A01A7"/>
    <w:rsid w:val="006A09A1"/>
    <w:rsid w:val="006A4681"/>
    <w:rsid w:val="006A572B"/>
    <w:rsid w:val="006B1702"/>
    <w:rsid w:val="006B1EBB"/>
    <w:rsid w:val="006B3AA2"/>
    <w:rsid w:val="006B3C87"/>
    <w:rsid w:val="006C4997"/>
    <w:rsid w:val="006C4F07"/>
    <w:rsid w:val="006D2E75"/>
    <w:rsid w:val="006F3DAA"/>
    <w:rsid w:val="006F4D4C"/>
    <w:rsid w:val="006F6F82"/>
    <w:rsid w:val="006F7D83"/>
    <w:rsid w:val="00705962"/>
    <w:rsid w:val="007070D4"/>
    <w:rsid w:val="00715538"/>
    <w:rsid w:val="00720AE3"/>
    <w:rsid w:val="00720E9F"/>
    <w:rsid w:val="007225FA"/>
    <w:rsid w:val="00725847"/>
    <w:rsid w:val="007262F6"/>
    <w:rsid w:val="00726A43"/>
    <w:rsid w:val="007272FD"/>
    <w:rsid w:val="007365E7"/>
    <w:rsid w:val="00741632"/>
    <w:rsid w:val="00741A3A"/>
    <w:rsid w:val="007604A4"/>
    <w:rsid w:val="007606C2"/>
    <w:rsid w:val="007638AC"/>
    <w:rsid w:val="00771409"/>
    <w:rsid w:val="00774737"/>
    <w:rsid w:val="007811FA"/>
    <w:rsid w:val="00791824"/>
    <w:rsid w:val="007A60C9"/>
    <w:rsid w:val="007B1283"/>
    <w:rsid w:val="007B1A7C"/>
    <w:rsid w:val="007B5455"/>
    <w:rsid w:val="007C35C6"/>
    <w:rsid w:val="007D2EEF"/>
    <w:rsid w:val="007D3243"/>
    <w:rsid w:val="007D4FCC"/>
    <w:rsid w:val="007E5034"/>
    <w:rsid w:val="007E51D3"/>
    <w:rsid w:val="007F3DC9"/>
    <w:rsid w:val="007F6E2C"/>
    <w:rsid w:val="00807730"/>
    <w:rsid w:val="008103B3"/>
    <w:rsid w:val="00814B06"/>
    <w:rsid w:val="00815965"/>
    <w:rsid w:val="00820C08"/>
    <w:rsid w:val="00821928"/>
    <w:rsid w:val="00823501"/>
    <w:rsid w:val="00827BEC"/>
    <w:rsid w:val="008312F8"/>
    <w:rsid w:val="00846DE7"/>
    <w:rsid w:val="008518C7"/>
    <w:rsid w:val="00851AD6"/>
    <w:rsid w:val="0085216C"/>
    <w:rsid w:val="008559F0"/>
    <w:rsid w:val="008576DF"/>
    <w:rsid w:val="00861385"/>
    <w:rsid w:val="0086646D"/>
    <w:rsid w:val="00870956"/>
    <w:rsid w:val="00871EAA"/>
    <w:rsid w:val="00872FA2"/>
    <w:rsid w:val="00873669"/>
    <w:rsid w:val="00881CAC"/>
    <w:rsid w:val="008869B4"/>
    <w:rsid w:val="00890C63"/>
    <w:rsid w:val="008A0F96"/>
    <w:rsid w:val="008B0FF6"/>
    <w:rsid w:val="008B78B9"/>
    <w:rsid w:val="008B7A12"/>
    <w:rsid w:val="008D1252"/>
    <w:rsid w:val="008D7B5E"/>
    <w:rsid w:val="008E2985"/>
    <w:rsid w:val="008E5618"/>
    <w:rsid w:val="008F6964"/>
    <w:rsid w:val="0090304B"/>
    <w:rsid w:val="00921955"/>
    <w:rsid w:val="00923709"/>
    <w:rsid w:val="00923FE3"/>
    <w:rsid w:val="00930A7B"/>
    <w:rsid w:val="00930B5B"/>
    <w:rsid w:val="00931166"/>
    <w:rsid w:val="0093503D"/>
    <w:rsid w:val="009500B4"/>
    <w:rsid w:val="00953BB8"/>
    <w:rsid w:val="009638B2"/>
    <w:rsid w:val="009653EA"/>
    <w:rsid w:val="00973D80"/>
    <w:rsid w:val="0098324E"/>
    <w:rsid w:val="00987EF6"/>
    <w:rsid w:val="00991EAE"/>
    <w:rsid w:val="009939E1"/>
    <w:rsid w:val="00993BA7"/>
    <w:rsid w:val="009A24FF"/>
    <w:rsid w:val="009B3417"/>
    <w:rsid w:val="009B481B"/>
    <w:rsid w:val="009B5F7D"/>
    <w:rsid w:val="009C1D84"/>
    <w:rsid w:val="009C3D3B"/>
    <w:rsid w:val="009C4A8C"/>
    <w:rsid w:val="009D3E36"/>
    <w:rsid w:val="009D48D5"/>
    <w:rsid w:val="009D535A"/>
    <w:rsid w:val="009D6AA9"/>
    <w:rsid w:val="009E2D7A"/>
    <w:rsid w:val="009E4F8C"/>
    <w:rsid w:val="009E5024"/>
    <w:rsid w:val="009E59AD"/>
    <w:rsid w:val="009E5D1F"/>
    <w:rsid w:val="009E7351"/>
    <w:rsid w:val="009F6A93"/>
    <w:rsid w:val="00A02A0D"/>
    <w:rsid w:val="00A05710"/>
    <w:rsid w:val="00A07EAA"/>
    <w:rsid w:val="00A12B24"/>
    <w:rsid w:val="00A1523E"/>
    <w:rsid w:val="00A22AF7"/>
    <w:rsid w:val="00A44011"/>
    <w:rsid w:val="00A44F00"/>
    <w:rsid w:val="00A44FDC"/>
    <w:rsid w:val="00A65499"/>
    <w:rsid w:val="00A7120D"/>
    <w:rsid w:val="00A74E6E"/>
    <w:rsid w:val="00A932A6"/>
    <w:rsid w:val="00A94310"/>
    <w:rsid w:val="00AA336E"/>
    <w:rsid w:val="00AA4822"/>
    <w:rsid w:val="00AA5E27"/>
    <w:rsid w:val="00AA667C"/>
    <w:rsid w:val="00AB3231"/>
    <w:rsid w:val="00AB75F1"/>
    <w:rsid w:val="00AC3B2D"/>
    <w:rsid w:val="00AD1F84"/>
    <w:rsid w:val="00AD379E"/>
    <w:rsid w:val="00AE6369"/>
    <w:rsid w:val="00AE7AE9"/>
    <w:rsid w:val="00AF16A3"/>
    <w:rsid w:val="00AF32AA"/>
    <w:rsid w:val="00AF49CC"/>
    <w:rsid w:val="00B02F65"/>
    <w:rsid w:val="00B03192"/>
    <w:rsid w:val="00B03FF7"/>
    <w:rsid w:val="00B122C6"/>
    <w:rsid w:val="00B126AF"/>
    <w:rsid w:val="00B14503"/>
    <w:rsid w:val="00B20E58"/>
    <w:rsid w:val="00B236A9"/>
    <w:rsid w:val="00B3142B"/>
    <w:rsid w:val="00B34434"/>
    <w:rsid w:val="00B3476B"/>
    <w:rsid w:val="00B35E9E"/>
    <w:rsid w:val="00B41606"/>
    <w:rsid w:val="00B4751A"/>
    <w:rsid w:val="00B50949"/>
    <w:rsid w:val="00B602CD"/>
    <w:rsid w:val="00B60EF6"/>
    <w:rsid w:val="00B61E69"/>
    <w:rsid w:val="00B63255"/>
    <w:rsid w:val="00B65A46"/>
    <w:rsid w:val="00B67233"/>
    <w:rsid w:val="00B809D1"/>
    <w:rsid w:val="00B921ED"/>
    <w:rsid w:val="00B95340"/>
    <w:rsid w:val="00BA1E4D"/>
    <w:rsid w:val="00BA6687"/>
    <w:rsid w:val="00BC73D6"/>
    <w:rsid w:val="00BD39AF"/>
    <w:rsid w:val="00BD72AF"/>
    <w:rsid w:val="00BE2940"/>
    <w:rsid w:val="00BF08EA"/>
    <w:rsid w:val="00BF0F2F"/>
    <w:rsid w:val="00BF696D"/>
    <w:rsid w:val="00BF74A4"/>
    <w:rsid w:val="00C02CAC"/>
    <w:rsid w:val="00C257BD"/>
    <w:rsid w:val="00C373D1"/>
    <w:rsid w:val="00C40060"/>
    <w:rsid w:val="00C40215"/>
    <w:rsid w:val="00C422A7"/>
    <w:rsid w:val="00C44BCA"/>
    <w:rsid w:val="00C450C7"/>
    <w:rsid w:val="00C476AE"/>
    <w:rsid w:val="00C55C87"/>
    <w:rsid w:val="00C64D16"/>
    <w:rsid w:val="00C72449"/>
    <w:rsid w:val="00C754DA"/>
    <w:rsid w:val="00C77150"/>
    <w:rsid w:val="00C8122B"/>
    <w:rsid w:val="00C83A39"/>
    <w:rsid w:val="00C95AFC"/>
    <w:rsid w:val="00CA1020"/>
    <w:rsid w:val="00CA14FA"/>
    <w:rsid w:val="00CA7BC9"/>
    <w:rsid w:val="00CB7226"/>
    <w:rsid w:val="00CC3610"/>
    <w:rsid w:val="00CC4FCC"/>
    <w:rsid w:val="00CC6B5F"/>
    <w:rsid w:val="00CC7252"/>
    <w:rsid w:val="00CD7A31"/>
    <w:rsid w:val="00CE1A49"/>
    <w:rsid w:val="00CE5A72"/>
    <w:rsid w:val="00CF0470"/>
    <w:rsid w:val="00CF4CFD"/>
    <w:rsid w:val="00CF7D44"/>
    <w:rsid w:val="00D011D8"/>
    <w:rsid w:val="00D017DA"/>
    <w:rsid w:val="00D1165D"/>
    <w:rsid w:val="00D22456"/>
    <w:rsid w:val="00D27FD7"/>
    <w:rsid w:val="00D345E3"/>
    <w:rsid w:val="00D3745A"/>
    <w:rsid w:val="00D43231"/>
    <w:rsid w:val="00D443DC"/>
    <w:rsid w:val="00D563F7"/>
    <w:rsid w:val="00D6491B"/>
    <w:rsid w:val="00D66752"/>
    <w:rsid w:val="00D73C28"/>
    <w:rsid w:val="00D755C3"/>
    <w:rsid w:val="00D81A75"/>
    <w:rsid w:val="00D82D7F"/>
    <w:rsid w:val="00D93364"/>
    <w:rsid w:val="00D93987"/>
    <w:rsid w:val="00DA2E84"/>
    <w:rsid w:val="00DA4BD9"/>
    <w:rsid w:val="00DB098A"/>
    <w:rsid w:val="00DB3EC1"/>
    <w:rsid w:val="00DB7A8C"/>
    <w:rsid w:val="00DC29CB"/>
    <w:rsid w:val="00DC3890"/>
    <w:rsid w:val="00DC5B5E"/>
    <w:rsid w:val="00DC6DEE"/>
    <w:rsid w:val="00DD27D7"/>
    <w:rsid w:val="00DF35D1"/>
    <w:rsid w:val="00E14348"/>
    <w:rsid w:val="00E16EF0"/>
    <w:rsid w:val="00E1745D"/>
    <w:rsid w:val="00E256AA"/>
    <w:rsid w:val="00E33B58"/>
    <w:rsid w:val="00E352D2"/>
    <w:rsid w:val="00E35E26"/>
    <w:rsid w:val="00E36E14"/>
    <w:rsid w:val="00E52599"/>
    <w:rsid w:val="00E545F7"/>
    <w:rsid w:val="00E55A57"/>
    <w:rsid w:val="00E6075F"/>
    <w:rsid w:val="00E661F9"/>
    <w:rsid w:val="00E66255"/>
    <w:rsid w:val="00E70B20"/>
    <w:rsid w:val="00E736E3"/>
    <w:rsid w:val="00E86BA7"/>
    <w:rsid w:val="00E8799B"/>
    <w:rsid w:val="00E94684"/>
    <w:rsid w:val="00E97776"/>
    <w:rsid w:val="00EA1573"/>
    <w:rsid w:val="00EA5D70"/>
    <w:rsid w:val="00EA7529"/>
    <w:rsid w:val="00EB7DE3"/>
    <w:rsid w:val="00EC068C"/>
    <w:rsid w:val="00EC1A87"/>
    <w:rsid w:val="00ED3A1F"/>
    <w:rsid w:val="00ED6946"/>
    <w:rsid w:val="00EE1109"/>
    <w:rsid w:val="00EE57A9"/>
    <w:rsid w:val="00EE6ED4"/>
    <w:rsid w:val="00EF1AD9"/>
    <w:rsid w:val="00EF4B40"/>
    <w:rsid w:val="00F1132A"/>
    <w:rsid w:val="00F121DE"/>
    <w:rsid w:val="00F13729"/>
    <w:rsid w:val="00F26D7C"/>
    <w:rsid w:val="00F30020"/>
    <w:rsid w:val="00F345E9"/>
    <w:rsid w:val="00F3766E"/>
    <w:rsid w:val="00F422BD"/>
    <w:rsid w:val="00F44D80"/>
    <w:rsid w:val="00F516A9"/>
    <w:rsid w:val="00F52CF6"/>
    <w:rsid w:val="00F56793"/>
    <w:rsid w:val="00F60346"/>
    <w:rsid w:val="00F613DA"/>
    <w:rsid w:val="00F6296B"/>
    <w:rsid w:val="00F679A7"/>
    <w:rsid w:val="00F73C42"/>
    <w:rsid w:val="00F87CDA"/>
    <w:rsid w:val="00F92180"/>
    <w:rsid w:val="00F9589D"/>
    <w:rsid w:val="00FA7A4A"/>
    <w:rsid w:val="00FB102B"/>
    <w:rsid w:val="00FC198E"/>
    <w:rsid w:val="00FD7A72"/>
    <w:rsid w:val="00FE21B9"/>
    <w:rsid w:val="00FE7AD6"/>
    <w:rsid w:val="00FF046F"/>
    <w:rsid w:val="00FF1520"/>
    <w:rsid w:val="00FF60C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B7BC5"/>
  <w15:docId w15:val="{A245B828-8F43-4136-A464-CB08A992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126"/>
    <w:pPr>
      <w:spacing w:after="200" w:line="276" w:lineRule="auto"/>
    </w:pPr>
    <w:rPr>
      <w:rFonts w:ascii="Calibri" w:eastAsia="Times New Roman" w:hAnsi="Calibri"/>
      <w:sz w:val="22"/>
      <w:szCs w:val="22"/>
      <w:lang w:eastAsia="ja-JP"/>
    </w:rPr>
  </w:style>
  <w:style w:type="paragraph" w:styleId="Heading1">
    <w:name w:val="heading 1"/>
    <w:basedOn w:val="Normal"/>
    <w:next w:val="Normal"/>
    <w:link w:val="Heading1Char"/>
    <w:uiPriority w:val="9"/>
    <w:qFormat/>
    <w:rsid w:val="00D66752"/>
    <w:pPr>
      <w:keepNext/>
      <w:keepLines/>
      <w:spacing w:before="360" w:after="0"/>
      <w:outlineLvl w:val="0"/>
    </w:pPr>
    <w:rPr>
      <w:rFonts w:ascii="Times New Roman" w:hAnsi="Times New Roman"/>
      <w:b/>
      <w:bCs/>
      <w:sz w:val="26"/>
      <w:szCs w:val="28"/>
    </w:rPr>
  </w:style>
  <w:style w:type="paragraph" w:styleId="Heading2">
    <w:name w:val="heading 2"/>
    <w:basedOn w:val="Normal"/>
    <w:next w:val="Normal"/>
    <w:link w:val="Heading2Char"/>
    <w:uiPriority w:val="9"/>
    <w:qFormat/>
    <w:rsid w:val="00D66752"/>
    <w:pPr>
      <w:keepNext/>
      <w:keepLines/>
      <w:spacing w:after="0"/>
      <w:outlineLvl w:val="1"/>
    </w:pPr>
    <w:rPr>
      <w:rFonts w:ascii="Times New Roman" w:hAnsi="Times New Roman"/>
      <w:b/>
      <w:bCs/>
      <w:szCs w:val="26"/>
    </w:rPr>
  </w:style>
  <w:style w:type="paragraph" w:styleId="Heading3">
    <w:name w:val="heading 3"/>
    <w:basedOn w:val="Normal"/>
    <w:next w:val="Normal"/>
    <w:link w:val="Heading3Char"/>
    <w:uiPriority w:val="9"/>
    <w:qFormat/>
    <w:rsid w:val="00544FF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qFormat/>
    <w:rsid w:val="00BF696D"/>
    <w:pPr>
      <w:keepNext/>
      <w:tabs>
        <w:tab w:val="num" w:pos="2880"/>
      </w:tabs>
      <w:spacing w:before="240" w:after="60"/>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BF696D"/>
    <w:pPr>
      <w:tabs>
        <w:tab w:val="num" w:pos="3600"/>
      </w:tabs>
      <w:spacing w:before="240" w:after="60"/>
      <w:ind w:left="3600" w:hanging="720"/>
      <w:outlineLvl w:val="4"/>
    </w:pPr>
    <w:rPr>
      <w:b/>
      <w:bCs/>
      <w:i/>
      <w:iCs/>
      <w:sz w:val="26"/>
      <w:szCs w:val="26"/>
    </w:rPr>
  </w:style>
  <w:style w:type="paragraph" w:styleId="Heading6">
    <w:name w:val="heading 6"/>
    <w:basedOn w:val="Normal"/>
    <w:next w:val="Normal"/>
    <w:link w:val="Heading6Char"/>
    <w:qFormat/>
    <w:rsid w:val="00BF696D"/>
    <w:pPr>
      <w:tabs>
        <w:tab w:val="num" w:pos="4320"/>
      </w:tabs>
      <w:spacing w:before="240" w:after="60"/>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BF696D"/>
    <w:pPr>
      <w:tabs>
        <w:tab w:val="num" w:pos="5040"/>
      </w:tabs>
      <w:spacing w:before="240" w:after="60"/>
      <w:ind w:left="5040" w:hanging="720"/>
      <w:outlineLvl w:val="6"/>
    </w:pPr>
    <w:rPr>
      <w:szCs w:val="24"/>
    </w:rPr>
  </w:style>
  <w:style w:type="paragraph" w:styleId="Heading8">
    <w:name w:val="heading 8"/>
    <w:basedOn w:val="Normal"/>
    <w:next w:val="Normal"/>
    <w:link w:val="Heading8Char"/>
    <w:uiPriority w:val="9"/>
    <w:semiHidden/>
    <w:unhideWhenUsed/>
    <w:qFormat/>
    <w:rsid w:val="00BF696D"/>
    <w:pPr>
      <w:tabs>
        <w:tab w:val="num" w:pos="5760"/>
      </w:tabs>
      <w:spacing w:before="240" w:after="60"/>
      <w:ind w:left="5760" w:hanging="720"/>
      <w:outlineLvl w:val="7"/>
    </w:pPr>
    <w:rPr>
      <w:i/>
      <w:iCs/>
      <w:szCs w:val="24"/>
    </w:rPr>
  </w:style>
  <w:style w:type="paragraph" w:styleId="Heading9">
    <w:name w:val="heading 9"/>
    <w:basedOn w:val="Normal"/>
    <w:next w:val="Normal"/>
    <w:link w:val="Heading9Char"/>
    <w:uiPriority w:val="9"/>
    <w:semiHidden/>
    <w:unhideWhenUsed/>
    <w:qFormat/>
    <w:rsid w:val="00BF696D"/>
    <w:pPr>
      <w:tabs>
        <w:tab w:val="num" w:pos="6480"/>
      </w:tabs>
      <w:spacing w:before="240" w:after="6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6752"/>
    <w:rPr>
      <w:rFonts w:ascii="Times New Roman" w:eastAsia="Times New Roman" w:hAnsi="Times New Roman" w:cs="Times New Roman"/>
      <w:b/>
      <w:bCs/>
      <w:sz w:val="26"/>
      <w:szCs w:val="28"/>
    </w:rPr>
  </w:style>
  <w:style w:type="character" w:customStyle="1" w:styleId="Heading2Char">
    <w:name w:val="Heading 2 Char"/>
    <w:link w:val="Heading2"/>
    <w:uiPriority w:val="9"/>
    <w:rsid w:val="00D66752"/>
    <w:rPr>
      <w:rFonts w:ascii="Times New Roman" w:eastAsia="Times New Roman" w:hAnsi="Times New Roman" w:cs="Times New Roman"/>
      <w:b/>
      <w:bCs/>
      <w:szCs w:val="26"/>
    </w:rPr>
  </w:style>
  <w:style w:type="paragraph" w:customStyle="1" w:styleId="BadanTeks">
    <w:name w:val="Badan Teks"/>
    <w:basedOn w:val="BodyText"/>
    <w:link w:val="BadanTeksChar"/>
    <w:qFormat/>
    <w:rsid w:val="00D66752"/>
    <w:pPr>
      <w:spacing w:after="0"/>
      <w:jc w:val="both"/>
    </w:pPr>
    <w:rPr>
      <w:rFonts w:ascii="Times New Roman" w:hAnsi="Times New Roman"/>
    </w:rPr>
  </w:style>
  <w:style w:type="paragraph" w:styleId="BalloonText">
    <w:name w:val="Balloon Text"/>
    <w:basedOn w:val="Normal"/>
    <w:link w:val="BalloonTextChar"/>
    <w:uiPriority w:val="99"/>
    <w:semiHidden/>
    <w:unhideWhenUsed/>
    <w:rsid w:val="00C450C7"/>
    <w:pPr>
      <w:spacing w:after="0"/>
    </w:pPr>
    <w:rPr>
      <w:rFonts w:ascii="Tahoma" w:hAnsi="Tahoma" w:cs="Tahoma"/>
      <w:sz w:val="16"/>
      <w:szCs w:val="16"/>
    </w:rPr>
  </w:style>
  <w:style w:type="paragraph" w:styleId="BodyText">
    <w:name w:val="Body Text"/>
    <w:basedOn w:val="Normal"/>
    <w:link w:val="BodyTextChar"/>
    <w:unhideWhenUsed/>
    <w:rsid w:val="00D66752"/>
  </w:style>
  <w:style w:type="character" w:customStyle="1" w:styleId="BodyTextChar">
    <w:name w:val="Body Text Char"/>
    <w:basedOn w:val="DefaultParagraphFont"/>
    <w:link w:val="BodyText"/>
    <w:uiPriority w:val="99"/>
    <w:semiHidden/>
    <w:rsid w:val="00D66752"/>
  </w:style>
  <w:style w:type="character" w:customStyle="1" w:styleId="BadanTeksChar">
    <w:name w:val="Badan Teks Char"/>
    <w:link w:val="BadanTeks"/>
    <w:rsid w:val="00D66752"/>
    <w:rPr>
      <w:rFonts w:ascii="Times New Roman" w:hAnsi="Times New Roman" w:cs="Times New Roman"/>
    </w:rPr>
  </w:style>
  <w:style w:type="character" w:customStyle="1" w:styleId="BalloonTextChar">
    <w:name w:val="Balloon Text Char"/>
    <w:link w:val="BalloonText"/>
    <w:uiPriority w:val="99"/>
    <w:semiHidden/>
    <w:rsid w:val="00C450C7"/>
    <w:rPr>
      <w:rFonts w:ascii="Tahoma" w:hAnsi="Tahoma" w:cs="Tahoma"/>
      <w:sz w:val="16"/>
      <w:szCs w:val="16"/>
    </w:rPr>
  </w:style>
  <w:style w:type="paragraph" w:styleId="DocumentMap">
    <w:name w:val="Document Map"/>
    <w:basedOn w:val="Normal"/>
    <w:link w:val="DocumentMapChar"/>
    <w:uiPriority w:val="99"/>
    <w:semiHidden/>
    <w:unhideWhenUsed/>
    <w:rsid w:val="0052140F"/>
    <w:rPr>
      <w:rFonts w:ascii="Tahoma" w:hAnsi="Tahoma" w:cs="Tahoma"/>
      <w:sz w:val="16"/>
      <w:szCs w:val="16"/>
    </w:rPr>
  </w:style>
  <w:style w:type="character" w:customStyle="1" w:styleId="DocumentMapChar">
    <w:name w:val="Document Map Char"/>
    <w:link w:val="DocumentMap"/>
    <w:uiPriority w:val="99"/>
    <w:semiHidden/>
    <w:rsid w:val="0052140F"/>
    <w:rPr>
      <w:rFonts w:ascii="Tahoma" w:hAnsi="Tahoma" w:cs="Tahoma"/>
      <w:sz w:val="16"/>
      <w:szCs w:val="16"/>
    </w:rPr>
  </w:style>
  <w:style w:type="paragraph" w:customStyle="1" w:styleId="Default">
    <w:name w:val="Default"/>
    <w:rsid w:val="00F73C42"/>
    <w:pPr>
      <w:autoSpaceDE w:val="0"/>
      <w:autoSpaceDN w:val="0"/>
      <w:adjustRightInd w:val="0"/>
    </w:pPr>
    <w:rPr>
      <w:rFonts w:ascii="Calibri" w:eastAsia="Times New Roman" w:hAnsi="Calibri" w:cs="Calibri"/>
      <w:color w:val="000000"/>
      <w:sz w:val="24"/>
      <w:szCs w:val="24"/>
      <w:lang w:val="en-US" w:eastAsia="en-US"/>
    </w:rPr>
  </w:style>
  <w:style w:type="paragraph" w:styleId="FootnoteText">
    <w:name w:val="footnote text"/>
    <w:basedOn w:val="Normal"/>
    <w:semiHidden/>
    <w:rsid w:val="00F73C42"/>
    <w:pPr>
      <w:spacing w:after="0"/>
    </w:pPr>
    <w:rPr>
      <w:rFonts w:ascii="Times New Roman" w:eastAsia="PMingLiU" w:hAnsi="Times New Roman"/>
      <w:sz w:val="20"/>
      <w:szCs w:val="20"/>
      <w:lang w:eastAsia="zh-TW"/>
    </w:rPr>
  </w:style>
  <w:style w:type="paragraph" w:styleId="ListParagraph">
    <w:name w:val="List Paragraph"/>
    <w:basedOn w:val="Normal"/>
    <w:link w:val="ListParagraphChar"/>
    <w:uiPriority w:val="34"/>
    <w:qFormat/>
    <w:rsid w:val="00097608"/>
    <w:pPr>
      <w:ind w:left="720"/>
      <w:contextualSpacing/>
    </w:pPr>
    <w:rPr>
      <w:rFonts w:eastAsia="Malgun Gothic"/>
      <w:lang w:eastAsia="ko-KR"/>
    </w:rPr>
  </w:style>
  <w:style w:type="paragraph" w:customStyle="1" w:styleId="SUBJUDUL1">
    <w:name w:val="SUB JUDUL 1"/>
    <w:basedOn w:val="Heading3"/>
    <w:rsid w:val="00544FFF"/>
    <w:pPr>
      <w:numPr>
        <w:numId w:val="1"/>
      </w:numPr>
      <w:tabs>
        <w:tab w:val="clear" w:pos="720"/>
        <w:tab w:val="left" w:pos="425"/>
      </w:tabs>
      <w:spacing w:after="120"/>
      <w:ind w:left="425" w:hanging="425"/>
      <w:jc w:val="both"/>
      <w:outlineLvl w:val="1"/>
    </w:pPr>
    <w:rPr>
      <w:rFonts w:ascii="Times New Roman" w:hAnsi="Times New Roman"/>
      <w:caps/>
      <w:sz w:val="22"/>
      <w:szCs w:val="20"/>
      <w:lang w:val="en-GB"/>
    </w:rPr>
  </w:style>
  <w:style w:type="paragraph" w:customStyle="1" w:styleId="DAFTARPUSTAKA">
    <w:name w:val="DAFTAR PUSTAKA"/>
    <w:basedOn w:val="SUBJUDUL1"/>
    <w:rsid w:val="00930B5B"/>
    <w:pPr>
      <w:numPr>
        <w:numId w:val="0"/>
      </w:numPr>
    </w:pPr>
    <w:rPr>
      <w:lang w:val="sv-SE"/>
    </w:rPr>
  </w:style>
  <w:style w:type="paragraph" w:styleId="Header">
    <w:name w:val="header"/>
    <w:basedOn w:val="Normal"/>
    <w:link w:val="HeaderChar"/>
    <w:uiPriority w:val="99"/>
    <w:unhideWhenUsed/>
    <w:rsid w:val="003F2FD5"/>
    <w:pPr>
      <w:tabs>
        <w:tab w:val="center" w:pos="4680"/>
        <w:tab w:val="right" w:pos="9360"/>
      </w:tabs>
      <w:spacing w:after="0"/>
    </w:pPr>
  </w:style>
  <w:style w:type="character" w:customStyle="1" w:styleId="HeaderChar">
    <w:name w:val="Header Char"/>
    <w:link w:val="Header"/>
    <w:uiPriority w:val="99"/>
    <w:rsid w:val="003F2FD5"/>
    <w:rPr>
      <w:sz w:val="24"/>
      <w:szCs w:val="22"/>
    </w:rPr>
  </w:style>
  <w:style w:type="paragraph" w:styleId="Footer">
    <w:name w:val="footer"/>
    <w:basedOn w:val="Normal"/>
    <w:link w:val="FooterChar"/>
    <w:uiPriority w:val="99"/>
    <w:unhideWhenUsed/>
    <w:rsid w:val="003F2FD5"/>
    <w:pPr>
      <w:tabs>
        <w:tab w:val="center" w:pos="4680"/>
        <w:tab w:val="right" w:pos="9360"/>
      </w:tabs>
      <w:spacing w:after="0"/>
    </w:pPr>
  </w:style>
  <w:style w:type="character" w:customStyle="1" w:styleId="FooterChar">
    <w:name w:val="Footer Char"/>
    <w:link w:val="Footer"/>
    <w:uiPriority w:val="99"/>
    <w:rsid w:val="003F2FD5"/>
    <w:rPr>
      <w:sz w:val="24"/>
      <w:szCs w:val="22"/>
    </w:rPr>
  </w:style>
  <w:style w:type="character" w:styleId="Hyperlink">
    <w:name w:val="Hyperlink"/>
    <w:uiPriority w:val="99"/>
    <w:unhideWhenUsed/>
    <w:rsid w:val="00E33B58"/>
    <w:rPr>
      <w:color w:val="0000FF"/>
      <w:u w:val="single"/>
    </w:rPr>
  </w:style>
  <w:style w:type="paragraph" w:styleId="NormalWeb">
    <w:name w:val="Normal (Web)"/>
    <w:basedOn w:val="Normal"/>
    <w:rsid w:val="005C78B3"/>
    <w:pPr>
      <w:spacing w:before="100" w:beforeAutospacing="1" w:after="100" w:afterAutospacing="1"/>
    </w:pPr>
    <w:rPr>
      <w:rFonts w:ascii="Times New Roman" w:hAnsi="Times New Roman"/>
      <w:szCs w:val="24"/>
    </w:rPr>
  </w:style>
  <w:style w:type="paragraph" w:customStyle="1" w:styleId="isi">
    <w:name w:val="isi"/>
    <w:basedOn w:val="Normal"/>
    <w:rsid w:val="005C78B3"/>
    <w:pPr>
      <w:spacing w:after="0" w:line="480" w:lineRule="auto"/>
      <w:ind w:firstLine="720"/>
      <w:jc w:val="both"/>
    </w:pPr>
    <w:rPr>
      <w:rFonts w:ascii="Arial" w:hAnsi="Arial"/>
      <w:szCs w:val="24"/>
    </w:rPr>
  </w:style>
  <w:style w:type="paragraph" w:styleId="NoSpacing">
    <w:name w:val="No Spacing"/>
    <w:uiPriority w:val="1"/>
    <w:qFormat/>
    <w:rsid w:val="005C78B3"/>
    <w:rPr>
      <w:rFonts w:ascii="Calibri" w:hAnsi="Calibri"/>
      <w:sz w:val="22"/>
      <w:szCs w:val="22"/>
      <w:lang w:val="en-US" w:eastAsia="en-US"/>
    </w:rPr>
  </w:style>
  <w:style w:type="character" w:styleId="Strong">
    <w:name w:val="Strong"/>
    <w:qFormat/>
    <w:rsid w:val="002D063A"/>
    <w:rPr>
      <w:b/>
      <w:bCs/>
    </w:rPr>
  </w:style>
  <w:style w:type="table" w:styleId="TableGrid">
    <w:name w:val="Table Grid"/>
    <w:basedOn w:val="TableNormal"/>
    <w:rsid w:val="002D06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2D063A"/>
    <w:rPr>
      <w:i/>
      <w:iCs/>
    </w:rPr>
  </w:style>
  <w:style w:type="character" w:customStyle="1" w:styleId="textname">
    <w:name w:val="textname"/>
    <w:uiPriority w:val="99"/>
    <w:rsid w:val="00C55C87"/>
    <w:rPr>
      <w:rFonts w:cs="Times New Roman"/>
    </w:rPr>
  </w:style>
  <w:style w:type="character" w:customStyle="1" w:styleId="longtext">
    <w:name w:val="long_text"/>
    <w:basedOn w:val="DefaultParagraphFont"/>
    <w:rsid w:val="00C55C87"/>
  </w:style>
  <w:style w:type="character" w:customStyle="1" w:styleId="Heading4Char">
    <w:name w:val="Heading 4 Char"/>
    <w:link w:val="Heading4"/>
    <w:uiPriority w:val="9"/>
    <w:rsid w:val="00BF696D"/>
    <w:rPr>
      <w:rFonts w:ascii="Calibri" w:eastAsia="Times New Roman" w:hAnsi="Calibri" w:cs="Arial"/>
      <w:b/>
      <w:bCs/>
      <w:sz w:val="28"/>
      <w:szCs w:val="28"/>
      <w:lang w:val="en-US" w:eastAsia="en-US"/>
    </w:rPr>
  </w:style>
  <w:style w:type="character" w:customStyle="1" w:styleId="Heading5Char">
    <w:name w:val="Heading 5 Char"/>
    <w:link w:val="Heading5"/>
    <w:uiPriority w:val="9"/>
    <w:semiHidden/>
    <w:rsid w:val="00BF696D"/>
    <w:rPr>
      <w:rFonts w:ascii="Calibri" w:eastAsia="Times New Roman" w:hAnsi="Calibri" w:cs="Arial"/>
      <w:b/>
      <w:bCs/>
      <w:i/>
      <w:iCs/>
      <w:sz w:val="26"/>
      <w:szCs w:val="26"/>
      <w:lang w:val="en-US" w:eastAsia="en-US"/>
    </w:rPr>
  </w:style>
  <w:style w:type="character" w:customStyle="1" w:styleId="Heading6Char">
    <w:name w:val="Heading 6 Char"/>
    <w:link w:val="Heading6"/>
    <w:rsid w:val="00BF696D"/>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sid w:val="00BF696D"/>
    <w:rPr>
      <w:rFonts w:ascii="Calibri" w:eastAsia="Times New Roman" w:hAnsi="Calibri" w:cs="Arial"/>
      <w:sz w:val="24"/>
      <w:szCs w:val="24"/>
      <w:lang w:val="en-US" w:eastAsia="en-US"/>
    </w:rPr>
  </w:style>
  <w:style w:type="character" w:customStyle="1" w:styleId="Heading8Char">
    <w:name w:val="Heading 8 Char"/>
    <w:link w:val="Heading8"/>
    <w:uiPriority w:val="9"/>
    <w:semiHidden/>
    <w:rsid w:val="00BF696D"/>
    <w:rPr>
      <w:rFonts w:ascii="Calibri" w:eastAsia="Times New Roman" w:hAnsi="Calibri" w:cs="Arial"/>
      <w:i/>
      <w:iCs/>
      <w:sz w:val="24"/>
      <w:szCs w:val="24"/>
      <w:lang w:val="en-US" w:eastAsia="en-US"/>
    </w:rPr>
  </w:style>
  <w:style w:type="character" w:customStyle="1" w:styleId="Heading9Char">
    <w:name w:val="Heading 9 Char"/>
    <w:link w:val="Heading9"/>
    <w:uiPriority w:val="9"/>
    <w:semiHidden/>
    <w:rsid w:val="00BF696D"/>
    <w:rPr>
      <w:rFonts w:eastAsia="Times New Roman"/>
      <w:sz w:val="22"/>
      <w:szCs w:val="22"/>
      <w:lang w:val="en-US" w:eastAsia="en-US"/>
    </w:rPr>
  </w:style>
  <w:style w:type="character" w:customStyle="1" w:styleId="Heading3Char">
    <w:name w:val="Heading 3 Char"/>
    <w:link w:val="Heading3"/>
    <w:uiPriority w:val="9"/>
    <w:rsid w:val="00BF696D"/>
    <w:rPr>
      <w:rFonts w:ascii="Arial" w:hAnsi="Arial" w:cs="Arial"/>
      <w:b/>
      <w:bCs/>
      <w:sz w:val="26"/>
      <w:szCs w:val="26"/>
      <w:lang w:val="en-US" w:eastAsia="en-US"/>
    </w:rPr>
  </w:style>
  <w:style w:type="paragraph" w:customStyle="1" w:styleId="PROSIDING-JUDULMAKALAHIND">
    <w:name w:val="PROSIDING - JUDUL MAKALAH (IND)"/>
    <w:basedOn w:val="Normal"/>
    <w:link w:val="PROSIDING-JUDULMAKALAHINDChar"/>
    <w:autoRedefine/>
    <w:qFormat/>
    <w:rsid w:val="00846DE7"/>
    <w:pPr>
      <w:widowControl w:val="0"/>
      <w:autoSpaceDE w:val="0"/>
      <w:autoSpaceDN w:val="0"/>
      <w:adjustRightInd w:val="0"/>
      <w:spacing w:after="0" w:line="240" w:lineRule="auto"/>
      <w:jc w:val="both"/>
    </w:pPr>
    <w:rPr>
      <w:rFonts w:ascii="Times New Roman" w:hAnsi="Times New Roman"/>
      <w:b/>
      <w:bCs/>
      <w:sz w:val="28"/>
    </w:rPr>
  </w:style>
  <w:style w:type="paragraph" w:customStyle="1" w:styleId="PROSIDING-NAMA">
    <w:name w:val="PROSIDING - NAMA"/>
    <w:basedOn w:val="Normal"/>
    <w:link w:val="PROSIDING-NAMAChar"/>
    <w:autoRedefine/>
    <w:qFormat/>
    <w:rsid w:val="00821928"/>
    <w:pPr>
      <w:widowControl w:val="0"/>
      <w:autoSpaceDE w:val="0"/>
      <w:autoSpaceDN w:val="0"/>
      <w:adjustRightInd w:val="0"/>
      <w:spacing w:before="240" w:after="120" w:line="240" w:lineRule="auto"/>
      <w:ind w:left="2160"/>
    </w:pPr>
    <w:rPr>
      <w:rFonts w:ascii="Times New Roman" w:hAnsi="Times New Roman"/>
      <w:b/>
      <w:spacing w:val="1"/>
      <w:position w:val="-2"/>
      <w:lang w:val="en-US"/>
    </w:rPr>
  </w:style>
  <w:style w:type="character" w:customStyle="1" w:styleId="PROSIDING-JUDULMAKALAHINDChar">
    <w:name w:val="PROSIDING - JUDUL MAKALAH (IND) Char"/>
    <w:link w:val="PROSIDING-JUDULMAKALAHIND"/>
    <w:rsid w:val="00846DE7"/>
    <w:rPr>
      <w:rFonts w:ascii="Times New Roman" w:eastAsia="Times New Roman" w:hAnsi="Times New Roman"/>
      <w:b/>
      <w:bCs/>
      <w:sz w:val="28"/>
      <w:szCs w:val="22"/>
      <w:lang w:eastAsia="ja-JP"/>
    </w:rPr>
  </w:style>
  <w:style w:type="paragraph" w:customStyle="1" w:styleId="PROSIDING-AFILIASI">
    <w:name w:val="PROSIDING - AFILIASI"/>
    <w:basedOn w:val="Normal"/>
    <w:link w:val="PROSIDING-AFILIASIChar"/>
    <w:autoRedefine/>
    <w:qFormat/>
    <w:rsid w:val="007B1283"/>
    <w:pPr>
      <w:widowControl w:val="0"/>
      <w:autoSpaceDE w:val="0"/>
      <w:autoSpaceDN w:val="0"/>
      <w:adjustRightInd w:val="0"/>
      <w:spacing w:before="11" w:after="0" w:line="240" w:lineRule="auto"/>
      <w:ind w:left="2160"/>
      <w:jc w:val="both"/>
    </w:pPr>
    <w:rPr>
      <w:rFonts w:ascii="Times New Roman" w:hAnsi="Times New Roman"/>
      <w:iCs/>
      <w:lang w:val="en-US"/>
    </w:rPr>
  </w:style>
  <w:style w:type="character" w:customStyle="1" w:styleId="PROSIDING-NAMAChar">
    <w:name w:val="PROSIDING - NAMA Char"/>
    <w:link w:val="PROSIDING-NAMA"/>
    <w:rsid w:val="00821928"/>
    <w:rPr>
      <w:rFonts w:ascii="Times New Roman" w:eastAsia="Times New Roman" w:hAnsi="Times New Roman"/>
      <w:b/>
      <w:spacing w:val="1"/>
      <w:position w:val="-2"/>
      <w:sz w:val="22"/>
      <w:szCs w:val="22"/>
      <w:lang w:val="en-US" w:eastAsia="ja-JP"/>
    </w:rPr>
  </w:style>
  <w:style w:type="paragraph" w:customStyle="1" w:styleId="PROSIDING-ABSTRAK">
    <w:name w:val="PROSIDING - ABSTRAK"/>
    <w:basedOn w:val="Normal"/>
    <w:link w:val="PROSIDING-ABSTRAKChar"/>
    <w:autoRedefine/>
    <w:qFormat/>
    <w:rsid w:val="00071E95"/>
    <w:pPr>
      <w:widowControl w:val="0"/>
      <w:autoSpaceDE w:val="0"/>
      <w:autoSpaceDN w:val="0"/>
      <w:adjustRightInd w:val="0"/>
      <w:spacing w:before="240" w:after="120" w:line="240" w:lineRule="auto"/>
      <w:ind w:left="2160"/>
      <w:jc w:val="both"/>
    </w:pPr>
    <w:rPr>
      <w:rFonts w:ascii="Times New Roman" w:hAnsi="Times New Roman"/>
      <w:bCs/>
      <w:spacing w:val="-1"/>
      <w:sz w:val="19"/>
    </w:rPr>
  </w:style>
  <w:style w:type="character" w:customStyle="1" w:styleId="PROSIDING-AFILIASIChar">
    <w:name w:val="PROSIDING - AFILIASI Char"/>
    <w:link w:val="PROSIDING-AFILIASI"/>
    <w:rsid w:val="007B1283"/>
    <w:rPr>
      <w:rFonts w:ascii="Times New Roman" w:eastAsia="Times New Roman" w:hAnsi="Times New Roman"/>
      <w:iCs/>
      <w:sz w:val="22"/>
      <w:szCs w:val="22"/>
      <w:lang w:val="en-US" w:eastAsia="ja-JP"/>
    </w:rPr>
  </w:style>
  <w:style w:type="paragraph" w:customStyle="1" w:styleId="PROSIDING-KATAKUNCI">
    <w:name w:val="PROSIDING - KATAKUNCI"/>
    <w:basedOn w:val="Normal"/>
    <w:link w:val="PROSIDING-KATAKUNCIChar"/>
    <w:autoRedefine/>
    <w:qFormat/>
    <w:rsid w:val="00CA1020"/>
    <w:pPr>
      <w:widowControl w:val="0"/>
      <w:autoSpaceDE w:val="0"/>
      <w:autoSpaceDN w:val="0"/>
      <w:adjustRightInd w:val="0"/>
      <w:spacing w:before="80" w:after="0" w:line="240" w:lineRule="auto"/>
      <w:ind w:left="2160"/>
      <w:jc w:val="both"/>
    </w:pPr>
    <w:rPr>
      <w:rFonts w:ascii="Times New Roman" w:hAnsi="Times New Roman"/>
      <w:b/>
      <w:bCs/>
      <w:spacing w:val="1"/>
      <w:sz w:val="19"/>
    </w:rPr>
  </w:style>
  <w:style w:type="character" w:customStyle="1" w:styleId="PROSIDING-ABSTRAKChar">
    <w:name w:val="PROSIDING - ABSTRAK Char"/>
    <w:link w:val="PROSIDING-ABSTRAK"/>
    <w:rsid w:val="00071E95"/>
    <w:rPr>
      <w:rFonts w:ascii="Times New Roman" w:eastAsia="Times New Roman" w:hAnsi="Times New Roman"/>
      <w:bCs/>
      <w:spacing w:val="-1"/>
      <w:sz w:val="19"/>
      <w:szCs w:val="22"/>
      <w:lang w:eastAsia="ja-JP"/>
    </w:rPr>
  </w:style>
  <w:style w:type="paragraph" w:customStyle="1" w:styleId="PROSIDING-SECTION">
    <w:name w:val="PROSIDING - SECTION"/>
    <w:basedOn w:val="ListParagraph"/>
    <w:link w:val="PROSIDING-SECTIONChar"/>
    <w:qFormat/>
    <w:rsid w:val="00B02F65"/>
    <w:pPr>
      <w:numPr>
        <w:numId w:val="18"/>
      </w:numPr>
      <w:spacing w:before="200" w:after="0"/>
      <w:ind w:hanging="720"/>
    </w:pPr>
    <w:rPr>
      <w:rFonts w:ascii="Times New Roman" w:hAnsi="Times New Roman"/>
      <w:b/>
      <w:bCs/>
    </w:rPr>
  </w:style>
  <w:style w:type="character" w:customStyle="1" w:styleId="PROSIDING-KATAKUNCIChar">
    <w:name w:val="PROSIDING - KATAKUNCI Char"/>
    <w:link w:val="PROSIDING-KATAKUNCI"/>
    <w:rsid w:val="00CA1020"/>
    <w:rPr>
      <w:rFonts w:ascii="Times New Roman" w:eastAsia="Times New Roman" w:hAnsi="Times New Roman"/>
      <w:b/>
      <w:bCs/>
      <w:spacing w:val="1"/>
      <w:sz w:val="19"/>
      <w:szCs w:val="22"/>
      <w:lang w:eastAsia="ja-JP"/>
    </w:rPr>
  </w:style>
  <w:style w:type="paragraph" w:customStyle="1" w:styleId="PROSIDING-ISIPARAGRAF">
    <w:name w:val="PROSIDING - ISIPARAGRAF"/>
    <w:basedOn w:val="Normal"/>
    <w:link w:val="PROSIDING-ISIPARAGRAFChar"/>
    <w:autoRedefine/>
    <w:qFormat/>
    <w:rsid w:val="00A05710"/>
    <w:pPr>
      <w:widowControl w:val="0"/>
      <w:tabs>
        <w:tab w:val="left" w:pos="8505"/>
      </w:tabs>
      <w:autoSpaceDE w:val="0"/>
      <w:autoSpaceDN w:val="0"/>
      <w:adjustRightInd w:val="0"/>
      <w:spacing w:after="0" w:line="240" w:lineRule="auto"/>
      <w:ind w:right="52" w:firstLine="709"/>
      <w:jc w:val="both"/>
    </w:pPr>
    <w:rPr>
      <w:rFonts w:ascii="Times New Roman" w:hAnsi="Times New Roman"/>
    </w:rPr>
  </w:style>
  <w:style w:type="character" w:customStyle="1" w:styleId="ListParagraphChar">
    <w:name w:val="List Paragraph Char"/>
    <w:link w:val="ListParagraph"/>
    <w:uiPriority w:val="34"/>
    <w:rsid w:val="00814B06"/>
    <w:rPr>
      <w:rFonts w:ascii="Calibri" w:eastAsia="Malgun Gothic" w:hAnsi="Calibri" w:cs="Arial"/>
      <w:sz w:val="22"/>
      <w:szCs w:val="22"/>
      <w:lang w:val="id-ID" w:eastAsia="ko-KR"/>
    </w:rPr>
  </w:style>
  <w:style w:type="paragraph" w:customStyle="1" w:styleId="PROSIDING-ISINUMBERING">
    <w:name w:val="PROSIDING - ISI+NUMBERING"/>
    <w:basedOn w:val="ListParagraph"/>
    <w:link w:val="PROSIDING-ISINUMBERINGChar"/>
    <w:autoRedefine/>
    <w:qFormat/>
    <w:rsid w:val="00B34434"/>
    <w:pPr>
      <w:widowControl w:val="0"/>
      <w:numPr>
        <w:numId w:val="3"/>
      </w:numPr>
      <w:autoSpaceDE w:val="0"/>
      <w:autoSpaceDN w:val="0"/>
      <w:adjustRightInd w:val="0"/>
      <w:spacing w:before="10" w:after="0" w:line="240" w:lineRule="auto"/>
      <w:ind w:right="57"/>
      <w:jc w:val="both"/>
    </w:pPr>
    <w:rPr>
      <w:rFonts w:ascii="Times New Roman" w:hAnsi="Times New Roman"/>
      <w:szCs w:val="24"/>
    </w:rPr>
  </w:style>
  <w:style w:type="character" w:customStyle="1" w:styleId="PROSIDING-ISIPARAGRAFChar">
    <w:name w:val="PROSIDING - ISIPARAGRAF Char"/>
    <w:link w:val="PROSIDING-ISIPARAGRAF"/>
    <w:rsid w:val="00A05710"/>
    <w:rPr>
      <w:rFonts w:ascii="Times New Roman" w:eastAsia="Times New Roman" w:hAnsi="Times New Roman"/>
      <w:sz w:val="22"/>
      <w:szCs w:val="22"/>
      <w:lang w:eastAsia="ja-JP"/>
    </w:rPr>
  </w:style>
  <w:style w:type="paragraph" w:customStyle="1" w:styleId="PROSIDING-DAFTARPUSTAKA">
    <w:name w:val="PROSIDING - DAFTAR PUSTAKA"/>
    <w:basedOn w:val="Normal"/>
    <w:link w:val="PROSIDING-DAFTARPUSTAKAChar"/>
    <w:autoRedefine/>
    <w:qFormat/>
    <w:rsid w:val="00B02F65"/>
    <w:pPr>
      <w:widowControl w:val="0"/>
      <w:autoSpaceDE w:val="0"/>
      <w:autoSpaceDN w:val="0"/>
      <w:adjustRightInd w:val="0"/>
      <w:spacing w:before="200" w:after="0" w:line="240" w:lineRule="auto"/>
      <w:ind w:right="-23"/>
    </w:pPr>
    <w:rPr>
      <w:rFonts w:ascii="Times New Roman" w:hAnsi="Times New Roman"/>
      <w:b/>
      <w:bCs/>
      <w:szCs w:val="24"/>
    </w:rPr>
  </w:style>
  <w:style w:type="character" w:customStyle="1" w:styleId="PROSIDING-ISINUMBERINGChar">
    <w:name w:val="PROSIDING - ISI+NUMBERING Char"/>
    <w:link w:val="PROSIDING-ISINUMBERING"/>
    <w:rsid w:val="00B34434"/>
    <w:rPr>
      <w:rFonts w:ascii="Times New Roman" w:eastAsia="Malgun Gothic" w:hAnsi="Times New Roman"/>
      <w:sz w:val="22"/>
      <w:szCs w:val="24"/>
      <w:lang w:eastAsia="ko-KR"/>
    </w:rPr>
  </w:style>
  <w:style w:type="character" w:customStyle="1" w:styleId="PROSIDING-DAFTARPUSTAKAChar">
    <w:name w:val="PROSIDING - DAFTAR PUSTAKA Char"/>
    <w:link w:val="PROSIDING-DAFTARPUSTAKA"/>
    <w:rsid w:val="00B02F65"/>
    <w:rPr>
      <w:rFonts w:ascii="Times New Roman" w:eastAsia="Times New Roman" w:hAnsi="Times New Roman"/>
      <w:b/>
      <w:bCs/>
      <w:sz w:val="22"/>
      <w:szCs w:val="24"/>
      <w:lang w:eastAsia="ja-JP"/>
    </w:rPr>
  </w:style>
  <w:style w:type="paragraph" w:customStyle="1" w:styleId="PROSIDING-JUDULTABELGAMBAR">
    <w:name w:val="PROSIDING - JUDUL TABEL/GAMBAR"/>
    <w:link w:val="PROSIDING-JUDULTABELGAMBARChar"/>
    <w:qFormat/>
    <w:rsid w:val="00B34434"/>
    <w:pPr>
      <w:spacing w:before="120" w:after="240"/>
      <w:jc w:val="center"/>
    </w:pPr>
    <w:rPr>
      <w:rFonts w:ascii="Times New Roman" w:hAnsi="Times New Roman"/>
      <w:color w:val="000000"/>
      <w:spacing w:val="1"/>
      <w:sz w:val="22"/>
      <w:szCs w:val="24"/>
      <w:lang w:val="en-US" w:eastAsia="en-US"/>
    </w:rPr>
  </w:style>
  <w:style w:type="character" w:customStyle="1" w:styleId="PROSIDING-JUDULTABELGAMBARChar">
    <w:name w:val="PROSIDING - JUDUL TABEL/GAMBAR Char"/>
    <w:link w:val="PROSIDING-JUDULTABELGAMBAR"/>
    <w:rsid w:val="00B34434"/>
    <w:rPr>
      <w:rFonts w:ascii="Times New Roman" w:hAnsi="Times New Roman"/>
      <w:color w:val="000000"/>
      <w:spacing w:val="1"/>
      <w:sz w:val="22"/>
      <w:szCs w:val="24"/>
      <w:lang w:val="en-US" w:eastAsia="en-US"/>
    </w:rPr>
  </w:style>
  <w:style w:type="table" w:customStyle="1" w:styleId="TableGrid2">
    <w:name w:val="Table Grid2"/>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SIDING-Email">
    <w:name w:val="PROSIDING - Email"/>
    <w:basedOn w:val="PROSIDING-AFILIASI"/>
    <w:autoRedefine/>
    <w:qFormat/>
    <w:rsid w:val="00821928"/>
    <w:pPr>
      <w:spacing w:before="251" w:after="120"/>
    </w:pPr>
    <w:rPr>
      <w:sz w:val="18"/>
    </w:rPr>
  </w:style>
  <w:style w:type="paragraph" w:customStyle="1" w:styleId="PROSIDING-ISIDAFPUS">
    <w:name w:val="PROSIDING - ISI DAFPUS"/>
    <w:basedOn w:val="Normal"/>
    <w:link w:val="PROSIDING-ISIDAFPUSChar"/>
    <w:autoRedefine/>
    <w:qFormat/>
    <w:rsid w:val="00071E95"/>
    <w:pPr>
      <w:widowControl w:val="0"/>
      <w:numPr>
        <w:numId w:val="20"/>
      </w:numPr>
      <w:tabs>
        <w:tab w:val="left" w:pos="709"/>
      </w:tabs>
      <w:spacing w:after="40" w:line="240" w:lineRule="auto"/>
      <w:ind w:left="709" w:hanging="709"/>
      <w:jc w:val="both"/>
    </w:pPr>
    <w:rPr>
      <w:rFonts w:ascii="Times New Roman" w:hAnsi="Times New Roman"/>
      <w:lang w:val="en-US"/>
    </w:rPr>
  </w:style>
  <w:style w:type="character" w:customStyle="1" w:styleId="PROSIDING-ISIDAFPUSChar">
    <w:name w:val="PROSIDING - ISI DAFPUS Char"/>
    <w:basedOn w:val="DefaultParagraphFont"/>
    <w:link w:val="PROSIDING-ISIDAFPUS"/>
    <w:rsid w:val="00071E95"/>
    <w:rPr>
      <w:rFonts w:ascii="Times New Roman" w:eastAsia="Times New Roman" w:hAnsi="Times New Roman"/>
      <w:sz w:val="22"/>
      <w:szCs w:val="22"/>
      <w:lang w:val="en-US" w:eastAsia="ja-JP"/>
    </w:rPr>
  </w:style>
  <w:style w:type="paragraph" w:customStyle="1" w:styleId="PROSIDING-SUBJUDUL">
    <w:name w:val="PROSIDING - SUB JUDUL"/>
    <w:basedOn w:val="Normal"/>
    <w:link w:val="PROSIDING-SUBJUDULChar"/>
    <w:qFormat/>
    <w:rsid w:val="00E52599"/>
    <w:pPr>
      <w:spacing w:after="0" w:line="240" w:lineRule="auto"/>
      <w:contextualSpacing/>
      <w:jc w:val="both"/>
    </w:pPr>
    <w:rPr>
      <w:rFonts w:ascii="Times New Roman" w:eastAsia="Calibri" w:hAnsi="Times New Roman"/>
      <w:b/>
      <w:bCs/>
      <w:color w:val="000000"/>
      <w:lang w:eastAsia="en-US"/>
    </w:rPr>
  </w:style>
  <w:style w:type="paragraph" w:customStyle="1" w:styleId="PROSIDING-SUMBER">
    <w:name w:val="PROSIDING - SUMBER"/>
    <w:basedOn w:val="Normal"/>
    <w:link w:val="PROSIDING-SUMBERChar"/>
    <w:qFormat/>
    <w:rsid w:val="00AA5E27"/>
    <w:pPr>
      <w:spacing w:after="120" w:line="240" w:lineRule="auto"/>
      <w:jc w:val="both"/>
    </w:pPr>
    <w:rPr>
      <w:rFonts w:ascii="Times New Roman" w:eastAsia="Calibri" w:hAnsi="Times New Roman"/>
      <w:color w:val="000000"/>
      <w:sz w:val="20"/>
      <w:szCs w:val="20"/>
      <w:lang w:eastAsia="en-US"/>
    </w:rPr>
  </w:style>
  <w:style w:type="character" w:customStyle="1" w:styleId="PROSIDING-SUBJUDULChar">
    <w:name w:val="PROSIDING - SUB JUDUL Char"/>
    <w:basedOn w:val="DefaultParagraphFont"/>
    <w:link w:val="PROSIDING-SUBJUDUL"/>
    <w:rsid w:val="00E52599"/>
    <w:rPr>
      <w:rFonts w:ascii="Times New Roman" w:hAnsi="Times New Roman"/>
      <w:b/>
      <w:bCs/>
      <w:color w:val="000000"/>
      <w:sz w:val="22"/>
      <w:szCs w:val="22"/>
      <w:lang w:eastAsia="en-US"/>
    </w:rPr>
  </w:style>
  <w:style w:type="paragraph" w:customStyle="1" w:styleId="PROSIDING-Acknowledge">
    <w:name w:val="PROSIDING - Acknowledge"/>
    <w:basedOn w:val="Normal"/>
    <w:link w:val="PROSIDING-AcknowledgeChar"/>
    <w:qFormat/>
    <w:rsid w:val="00B02F65"/>
    <w:pPr>
      <w:spacing w:before="200" w:after="0" w:line="240" w:lineRule="auto"/>
      <w:jc w:val="both"/>
    </w:pPr>
    <w:rPr>
      <w:rFonts w:ascii="Times New Roman" w:eastAsia="Calibri" w:hAnsi="Times New Roman"/>
      <w:b/>
      <w:bCs/>
      <w:color w:val="000000"/>
      <w:lang w:val="en-US" w:eastAsia="en-US"/>
    </w:rPr>
  </w:style>
  <w:style w:type="character" w:customStyle="1" w:styleId="PROSIDING-SUMBERChar">
    <w:name w:val="PROSIDING - SUMBER Char"/>
    <w:basedOn w:val="DefaultParagraphFont"/>
    <w:link w:val="PROSIDING-SUMBER"/>
    <w:rsid w:val="00AA5E27"/>
    <w:rPr>
      <w:rFonts w:ascii="Times New Roman" w:hAnsi="Times New Roman"/>
      <w:color w:val="000000"/>
      <w:lang w:eastAsia="en-US"/>
    </w:rPr>
  </w:style>
  <w:style w:type="character" w:customStyle="1" w:styleId="PROSIDING-AcknowledgeChar">
    <w:name w:val="PROSIDING - Acknowledge Char"/>
    <w:basedOn w:val="DefaultParagraphFont"/>
    <w:link w:val="PROSIDING-Acknowledge"/>
    <w:rsid w:val="00B02F65"/>
    <w:rPr>
      <w:rFonts w:ascii="Times New Roman" w:hAnsi="Times New Roman"/>
      <w:b/>
      <w:bCs/>
      <w:color w:val="000000"/>
      <w:sz w:val="22"/>
      <w:szCs w:val="22"/>
      <w:lang w:val="en-US" w:eastAsia="en-US"/>
    </w:rPr>
  </w:style>
  <w:style w:type="paragraph" w:customStyle="1" w:styleId="PROSIDING-HeaderFooter">
    <w:name w:val="PROSIDING - Header Footer"/>
    <w:basedOn w:val="Header"/>
    <w:link w:val="PROSIDING-HeaderFooterChar"/>
    <w:qFormat/>
    <w:rsid w:val="00A932A6"/>
    <w:pPr>
      <w:tabs>
        <w:tab w:val="left" w:pos="6804"/>
        <w:tab w:val="right" w:pos="9072"/>
      </w:tabs>
    </w:pPr>
    <w:rPr>
      <w:rFonts w:ascii="Times New Roman" w:hAnsi="Times New Roman"/>
      <w:bCs/>
      <w:sz w:val="16"/>
      <w:szCs w:val="16"/>
      <w:lang w:val="en-US"/>
    </w:rPr>
  </w:style>
  <w:style w:type="character" w:customStyle="1" w:styleId="PROSIDING-HeaderFooterChar">
    <w:name w:val="PROSIDING - Header Footer Char"/>
    <w:basedOn w:val="HeaderChar"/>
    <w:link w:val="PROSIDING-HeaderFooter"/>
    <w:rsid w:val="00A932A6"/>
    <w:rPr>
      <w:rFonts w:ascii="Times New Roman" w:eastAsia="Times New Roman" w:hAnsi="Times New Roman"/>
      <w:bCs/>
      <w:sz w:val="16"/>
      <w:szCs w:val="16"/>
      <w:lang w:val="en-US" w:eastAsia="ja-JP"/>
    </w:rPr>
  </w:style>
  <w:style w:type="character" w:customStyle="1" w:styleId="PROSIDING-SECTIONChar">
    <w:name w:val="PROSIDING - SECTION Char"/>
    <w:basedOn w:val="ListParagraphChar"/>
    <w:link w:val="PROSIDING-SECTION"/>
    <w:rsid w:val="00B02F65"/>
    <w:rPr>
      <w:rFonts w:ascii="Times New Roman" w:eastAsia="Malgun Gothic" w:hAnsi="Times New Roman" w:cs="Arial"/>
      <w:b/>
      <w:bCs/>
      <w:sz w:val="22"/>
      <w:szCs w:val="22"/>
      <w:lang w:val="id-ID" w:eastAsia="ko-KR"/>
    </w:rPr>
  </w:style>
  <w:style w:type="character" w:customStyle="1" w:styleId="UnresolvedMention">
    <w:name w:val="Unresolved Mention"/>
    <w:basedOn w:val="DefaultParagraphFont"/>
    <w:uiPriority w:val="99"/>
    <w:semiHidden/>
    <w:unhideWhenUsed/>
    <w:rsid w:val="00633677"/>
    <w:rPr>
      <w:color w:val="605E5C"/>
      <w:shd w:val="clear" w:color="auto" w:fill="E1DFDD"/>
    </w:rPr>
  </w:style>
  <w:style w:type="character" w:styleId="PlaceholderText">
    <w:name w:val="Placeholder Text"/>
    <w:basedOn w:val="DefaultParagraphFont"/>
    <w:uiPriority w:val="99"/>
    <w:semiHidden/>
    <w:rsid w:val="006336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8485">
      <w:bodyDiv w:val="1"/>
      <w:marLeft w:val="0"/>
      <w:marRight w:val="0"/>
      <w:marTop w:val="0"/>
      <w:marBottom w:val="0"/>
      <w:divBdr>
        <w:top w:val="none" w:sz="0" w:space="0" w:color="auto"/>
        <w:left w:val="none" w:sz="0" w:space="0" w:color="auto"/>
        <w:bottom w:val="none" w:sz="0" w:space="0" w:color="auto"/>
        <w:right w:val="none" w:sz="0" w:space="0" w:color="auto"/>
      </w:divBdr>
    </w:div>
    <w:div w:id="635644050">
      <w:bodyDiv w:val="1"/>
      <w:marLeft w:val="0"/>
      <w:marRight w:val="0"/>
      <w:marTop w:val="0"/>
      <w:marBottom w:val="0"/>
      <w:divBdr>
        <w:top w:val="none" w:sz="0" w:space="0" w:color="auto"/>
        <w:left w:val="none" w:sz="0" w:space="0" w:color="auto"/>
        <w:bottom w:val="none" w:sz="0" w:space="0" w:color="auto"/>
        <w:right w:val="none" w:sz="0" w:space="0" w:color="auto"/>
      </w:divBdr>
    </w:div>
    <w:div w:id="803743424">
      <w:bodyDiv w:val="1"/>
      <w:marLeft w:val="0"/>
      <w:marRight w:val="0"/>
      <w:marTop w:val="0"/>
      <w:marBottom w:val="0"/>
      <w:divBdr>
        <w:top w:val="none" w:sz="0" w:space="0" w:color="auto"/>
        <w:left w:val="none" w:sz="0" w:space="0" w:color="auto"/>
        <w:bottom w:val="none" w:sz="0" w:space="0" w:color="auto"/>
        <w:right w:val="none" w:sz="0" w:space="0" w:color="auto"/>
      </w:divBdr>
    </w:div>
    <w:div w:id="1177159807">
      <w:bodyDiv w:val="1"/>
      <w:marLeft w:val="0"/>
      <w:marRight w:val="0"/>
      <w:marTop w:val="0"/>
      <w:marBottom w:val="0"/>
      <w:divBdr>
        <w:top w:val="none" w:sz="0" w:space="0" w:color="auto"/>
        <w:left w:val="none" w:sz="0" w:space="0" w:color="auto"/>
        <w:bottom w:val="none" w:sz="0" w:space="0" w:color="auto"/>
        <w:right w:val="none" w:sz="0" w:space="0" w:color="auto"/>
      </w:divBdr>
      <w:divsChild>
        <w:div w:id="562373478">
          <w:marLeft w:val="480"/>
          <w:marRight w:val="0"/>
          <w:marTop w:val="0"/>
          <w:marBottom w:val="0"/>
          <w:divBdr>
            <w:top w:val="none" w:sz="0" w:space="0" w:color="auto"/>
            <w:left w:val="none" w:sz="0" w:space="0" w:color="auto"/>
            <w:bottom w:val="none" w:sz="0" w:space="0" w:color="auto"/>
            <w:right w:val="none" w:sz="0" w:space="0" w:color="auto"/>
          </w:divBdr>
        </w:div>
        <w:div w:id="2138909113">
          <w:marLeft w:val="480"/>
          <w:marRight w:val="0"/>
          <w:marTop w:val="0"/>
          <w:marBottom w:val="0"/>
          <w:divBdr>
            <w:top w:val="none" w:sz="0" w:space="0" w:color="auto"/>
            <w:left w:val="none" w:sz="0" w:space="0" w:color="auto"/>
            <w:bottom w:val="none" w:sz="0" w:space="0" w:color="auto"/>
            <w:right w:val="none" w:sz="0" w:space="0" w:color="auto"/>
          </w:divBdr>
        </w:div>
        <w:div w:id="866258206">
          <w:marLeft w:val="480"/>
          <w:marRight w:val="0"/>
          <w:marTop w:val="0"/>
          <w:marBottom w:val="0"/>
          <w:divBdr>
            <w:top w:val="none" w:sz="0" w:space="0" w:color="auto"/>
            <w:left w:val="none" w:sz="0" w:space="0" w:color="auto"/>
            <w:bottom w:val="none" w:sz="0" w:space="0" w:color="auto"/>
            <w:right w:val="none" w:sz="0" w:space="0" w:color="auto"/>
          </w:divBdr>
        </w:div>
      </w:divsChild>
    </w:div>
    <w:div w:id="1224098907">
      <w:bodyDiv w:val="1"/>
      <w:marLeft w:val="0"/>
      <w:marRight w:val="0"/>
      <w:marTop w:val="0"/>
      <w:marBottom w:val="0"/>
      <w:divBdr>
        <w:top w:val="none" w:sz="0" w:space="0" w:color="auto"/>
        <w:left w:val="none" w:sz="0" w:space="0" w:color="auto"/>
        <w:bottom w:val="none" w:sz="0" w:space="0" w:color="auto"/>
        <w:right w:val="none" w:sz="0" w:space="0" w:color="auto"/>
      </w:divBdr>
    </w:div>
    <w:div w:id="1234468251">
      <w:bodyDiv w:val="1"/>
      <w:marLeft w:val="0"/>
      <w:marRight w:val="0"/>
      <w:marTop w:val="0"/>
      <w:marBottom w:val="0"/>
      <w:divBdr>
        <w:top w:val="none" w:sz="0" w:space="0" w:color="auto"/>
        <w:left w:val="none" w:sz="0" w:space="0" w:color="auto"/>
        <w:bottom w:val="none" w:sz="0" w:space="0" w:color="auto"/>
        <w:right w:val="none" w:sz="0" w:space="0" w:color="auto"/>
      </w:divBdr>
    </w:div>
    <w:div w:id="1307124637">
      <w:bodyDiv w:val="1"/>
      <w:marLeft w:val="0"/>
      <w:marRight w:val="0"/>
      <w:marTop w:val="0"/>
      <w:marBottom w:val="0"/>
      <w:divBdr>
        <w:top w:val="none" w:sz="0" w:space="0" w:color="auto"/>
        <w:left w:val="none" w:sz="0" w:space="0" w:color="auto"/>
        <w:bottom w:val="none" w:sz="0" w:space="0" w:color="auto"/>
        <w:right w:val="none" w:sz="0" w:space="0" w:color="auto"/>
      </w:divBdr>
    </w:div>
    <w:div w:id="1487673135">
      <w:bodyDiv w:val="1"/>
      <w:marLeft w:val="0"/>
      <w:marRight w:val="0"/>
      <w:marTop w:val="0"/>
      <w:marBottom w:val="0"/>
      <w:divBdr>
        <w:top w:val="none" w:sz="0" w:space="0" w:color="auto"/>
        <w:left w:val="none" w:sz="0" w:space="0" w:color="auto"/>
        <w:bottom w:val="none" w:sz="0" w:space="0" w:color="auto"/>
        <w:right w:val="none" w:sz="0" w:space="0" w:color="auto"/>
      </w:divBdr>
    </w:div>
    <w:div w:id="1491562477">
      <w:bodyDiv w:val="1"/>
      <w:marLeft w:val="0"/>
      <w:marRight w:val="0"/>
      <w:marTop w:val="0"/>
      <w:marBottom w:val="0"/>
      <w:divBdr>
        <w:top w:val="none" w:sz="0" w:space="0" w:color="auto"/>
        <w:left w:val="none" w:sz="0" w:space="0" w:color="auto"/>
        <w:bottom w:val="none" w:sz="0" w:space="0" w:color="auto"/>
        <w:right w:val="none" w:sz="0" w:space="0" w:color="auto"/>
      </w:divBdr>
    </w:div>
    <w:div w:id="1530070563">
      <w:bodyDiv w:val="1"/>
      <w:marLeft w:val="0"/>
      <w:marRight w:val="0"/>
      <w:marTop w:val="0"/>
      <w:marBottom w:val="0"/>
      <w:divBdr>
        <w:top w:val="none" w:sz="0" w:space="0" w:color="auto"/>
        <w:left w:val="none" w:sz="0" w:space="0" w:color="auto"/>
        <w:bottom w:val="none" w:sz="0" w:space="0" w:color="auto"/>
        <w:right w:val="none" w:sz="0" w:space="0" w:color="auto"/>
      </w:divBdr>
    </w:div>
    <w:div w:id="1531264094">
      <w:bodyDiv w:val="1"/>
      <w:marLeft w:val="0"/>
      <w:marRight w:val="0"/>
      <w:marTop w:val="0"/>
      <w:marBottom w:val="0"/>
      <w:divBdr>
        <w:top w:val="none" w:sz="0" w:space="0" w:color="auto"/>
        <w:left w:val="none" w:sz="0" w:space="0" w:color="auto"/>
        <w:bottom w:val="none" w:sz="0" w:space="0" w:color="auto"/>
        <w:right w:val="none" w:sz="0" w:space="0" w:color="auto"/>
      </w:divBdr>
    </w:div>
    <w:div w:id="1584608272">
      <w:bodyDiv w:val="1"/>
      <w:marLeft w:val="0"/>
      <w:marRight w:val="0"/>
      <w:marTop w:val="0"/>
      <w:marBottom w:val="0"/>
      <w:divBdr>
        <w:top w:val="none" w:sz="0" w:space="0" w:color="auto"/>
        <w:left w:val="none" w:sz="0" w:space="0" w:color="auto"/>
        <w:bottom w:val="none" w:sz="0" w:space="0" w:color="auto"/>
        <w:right w:val="none" w:sz="0" w:space="0" w:color="auto"/>
      </w:divBdr>
    </w:div>
    <w:div w:id="1616401756">
      <w:bodyDiv w:val="1"/>
      <w:marLeft w:val="0"/>
      <w:marRight w:val="0"/>
      <w:marTop w:val="0"/>
      <w:marBottom w:val="0"/>
      <w:divBdr>
        <w:top w:val="none" w:sz="0" w:space="0" w:color="auto"/>
        <w:left w:val="none" w:sz="0" w:space="0" w:color="auto"/>
        <w:bottom w:val="none" w:sz="0" w:space="0" w:color="auto"/>
        <w:right w:val="none" w:sz="0" w:space="0" w:color="auto"/>
      </w:divBdr>
    </w:div>
    <w:div w:id="1952013658">
      <w:bodyDiv w:val="1"/>
      <w:marLeft w:val="0"/>
      <w:marRight w:val="0"/>
      <w:marTop w:val="0"/>
      <w:marBottom w:val="0"/>
      <w:divBdr>
        <w:top w:val="none" w:sz="0" w:space="0" w:color="auto"/>
        <w:left w:val="none" w:sz="0" w:space="0" w:color="auto"/>
        <w:bottom w:val="none" w:sz="0" w:space="0" w:color="auto"/>
        <w:right w:val="none" w:sz="0" w:space="0" w:color="auto"/>
      </w:divBdr>
    </w:div>
    <w:div w:id="209277868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5.wdp"/><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4.wdp"/><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New%20folder\Template%20Prodi%20Akuntans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AF6CB70-F8F9-450E-8C76-13D982DE2C84}"/>
      </w:docPartPr>
      <w:docPartBody>
        <w:p w:rsidR="00793BE7" w:rsidRDefault="001F532F">
          <w:r w:rsidRPr="00A51D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32F"/>
    <w:rsid w:val="00173AC1"/>
    <w:rsid w:val="001F532F"/>
    <w:rsid w:val="002E0259"/>
    <w:rsid w:val="00793BE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3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EBE16C-9D0F-41C4-B1D8-41232C09CCE6}">
  <we:reference id="wa104382081" version="1.55.1.0" store="en-US" storeType="OMEX"/>
  <we:alternateReferences>
    <we:reference id="wa104382081" version="1.55.1.0" store="en-US" storeType="OMEX"/>
  </we:alternateReferences>
  <we:properties>
    <we:property name="MENDELEY_CITATIONS" value="[{&quot;citationID&quot;:&quot;MENDELEY_CITATION_ffad93df-80e6-4a6f-ab4f-c611f7918979&quot;,&quot;properties&quot;:{&quot;noteIndex&quot;:0},&quot;isEdited&quot;:false,&quot;manualOverride&quot;:{&quot;isManuallyOverridden&quot;:true,&quot;citeprocText&quot;:&quot;(Ningsih et al., 2023)&quot;,&quot;manualOverrideText&quot;:&quot;&quot;},&quot;citationTag&quot;:&quot;MENDELEY_CITATION_v3_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&quot;,&quot;citationItems&quot;:[{&quot;id&quot;:&quot;49c7130b-1d4f-3ac1-9e39-f1aef157e53f&quot;,&quot;itemData&quot;:{&quot;type&quot;:&quot;article-journal&quot;,&quot;id&quot;:&quot;49c7130b-1d4f-3ac1-9e39-f1aef157e53f&quot;,&quot;title&quot;:&quot;Pengaruh Kualitas Laba terhadap Nilai Perusahaan Perbankan Syariah di Jakarta Islamic Index&quot;,&quot;author&quot;:[{&quot;family&quot;:&quot;Ningsih&quot;,&quot;given&quot;:&quot;Maudi Sandia&quot;,&quot;parse-names&quot;:false,&quot;dropping-particle&quot;:&quot;&quot;,&quot;non-dropping-particle&quot;:&quot;&quot;},{&quot;family&quot;:&quot;Nurcholisah&quot;,&quot;given&quot;:&quot;Kania&quot;,&quot;parse-names&quot;:false,&quot;dropping-particle&quot;:&quot;&quot;,&quot;non-dropping-particle&quot;:&quot;&quot;},{&quot;family&quot;:&quot;Pramono&quot;,&quot;given&quot;:&quot;Irena Paramita&quot;,&quot;parse-names&quot;:false,&quot;dropping-particle&quot;:&quot;&quot;,&quot;non-dropping-particle&quot;:&quot;&quot;}],&quot;container-title&quot;:&quot;Jurnal Riset Akuntansi&quot;,&quot;issued&quot;:{&quot;date-parts&quot;:[[2023]]},&quot;page&quot;:&quot;31-38&quot;,&quot;issue&quot;:&quot;1&quot;,&quot;volume&quot;:&quot;3&quot;,&quot;container-title-short&quot;:&quot;&quot;},&quot;isTemporary&quot;:false}]},{&quot;citationID&quot;:&quot;MENDELEY_CITATION_b27b0f88-7ee5-464b-979d-b6fb223b524f&quot;,&quot;properties&quot;:{&quot;noteIndex&quot;:0},&quot;isEdited&quot;:false,&quot;manualOverride&quot;:{&quot;isManuallyOverridden&quot;:true,&quot;citeprocText&quot;:&quot;(Insasnny et al., 2023)&quot;,&quot;manualOverrideText&quot;:&quot;&quot;},&quot;citationTag&quot;:&quot;MENDELEY_CITATION_v3_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&quot;,&quot;citationItems&quot;:[{&quot;id&quot;:&quot;415eff4f-8d6c-3cfb-afe4-239f2499a515&quot;,&quot;itemData&quot;:{&quot;type&quot;:&quot;article-journal&quot;,&quot;id&quot;:&quot;415eff4f-8d6c-3cfb-afe4-239f2499a515&quot;,&quot;title&quot;:&quot;Pengaruh Pengetahuan Perpajakan dan Penerapan Program E-Samsat terhadap Kepatuhan Wajib Pajak Kendaraan Bermotor&quot;,&quot;author&quot;:[{&quot;family&quot;:&quot;Insasnny&quot;,&quot;given&quot;:&quot;Afifah Nur&quot;,&quot;parse-names&quot;:false,&quot;dropping-particle&quot;:&quot;&quot;,&quot;non-dropping-particle&quot;:&quot;&quot;},{&quot;family&quot;:&quot;Sofianty&quot;,&quot;given&quot;:&quot;Diamonalisa&quot;,&quot;parse-names&quot;:false,&quot;dropping-particle&quot;:&quot;&quot;,&quot;non-dropping-particle&quot;:&quot;&quot;},{&quot;family&quot;:&quot;Mardini&quot;,&quot;given&quot;:&quot;Riyang&quot;,&quot;parse-names&quot;:false,&quot;dropping-particle&quot;:&quot;&quot;,&quot;non-dropping-particle&quot;:&quot;&quot;}],&quot;container-title&quot;:&quot;JRA : Jurnal Riset Akuntansi&quot;,&quot;DOI&quot;:&quot;https://doi.org/10.29313/jra.v3i1.1761&quot;,&quot;issued&quot;:{&quot;date-parts&quot;:[[2023]]},&quot;page&quot;:&quot;11-16&quot;,&quot;abstract&quot;:&quot;Abstract. The purpose of this research was to examine the effect of Tax Knowledge and Motor Vehicle Tax Incentives on Motor Vehicle Tax Payer Compliance. This research method uses a verification method with a quantitative approach. This research was conducted at SAMSAT Pajajaran, Bandung City. The type of data used is primary data obtained from two-wheeled motorized vehicle taxpayers in the SAMSAT Pajajaran area, Bandung City. The sampling technique in this research was incidental/accidental sampling with the number of respondents obtained as many as 76 motor vehicle taxpayers. Data was collected through the distribution of questionnaires. Data were analyzed using multiple linear regression analysis, classical assumption testing and hypothesis testing. The results of this research indicate that tax knowledge has a positive and significant effect on motor vehicle taxpayer compliance and motor vehicle tax incentives have no effect on motor vehicle taxpayer compliance. Tax knowledge of taxpayers should be improved. Especially increasing the knowledge of taxpayers' taxation regarding the provisions and procedures of taxation, the tax system and tax functions. This is done so that motorized vehicle taxpayers fulfill their tax obligations according to the rules and regulations every year. In addition, the introduction of motor vehicle tax incentives for taxpayers must be improved for the better. Abstrak. Tujuan penelitian ini adalah untuk menguji pengaruh dari Pengetahuan Perpajakan dan Insentif Pajak Kendaraan Bermotor terhadap Kepatuhan Wajib Pajak Kendaraan Bermotor. Metode penelitian ini menggunakan metode verifikatif dengan pendekatan kuantitatif. Riset ini dilakukan di SAMSAT Pajajaran Kota Bandung. Jenis data yang digunakan adalah data primer yang diperoleh dari wajib pajak kendaraan bermotor roda dua yang berada di wilayah SAMSAT Pajajaran Kota Bandung. Teknik pengambilan sampel dalam penelitian ini adalah incidental/accidental sampling dengan jumlah responden yang didapatkan sebanyak 76 wajib pajak kendaraan bermotor. Pengumpulan data dilakukan melalui penyebaran kuesioner. Data dianalisis menggunakan analisis regresi linier berganda, pengujian asumsi klasik dan pengujian hipotesis. Hasil penelitian ini menunjukkan bahwa pengetahuan perpajakan berpengaruh positif dan signifikan terhadap kepatuhan wajib pajak kendaraan bermotor dan insentif pajak kendaraan bermotor tidak berpengaruh terhadap kepatuhan wajib pajak kendaraan bermotor. Pengetahuan perpajakan dari wajib pajak harus ditingkatkan. Terutama meningkatkan pengetahuan perpajakan wajib pajak mengenai ketentuan dan tata cara perpajakan, sistem pajak dan fungsi pajak. Hal ini dilakukan agar wajib pajak kendaraan bermotor memenuhi kewajiban pajaknya sesuai aturan dan perundang-undangan setiap tahunnya. Selain itu pengenalan insentif pajak kendaraan bermotor bagi wajib pajak harus ditingkatkan menjadi lebih baik.&quot;,&quot;issue&quot;:&quot;1&quot;,&quot;volume&quot;:&quot;3&quot;,&quot;container-title-short&quot;:&quot;&quot;},&quot;isTemporary&quot;:false}]},{&quot;citationID&quot;:&quot;MENDELEY_CITATION_836fbdcc-0348-4d59-be37-a7b326908e55&quot;,&quot;properties&quot;:{&quot;noteIndex&quot;:0},&quot;isEdited&quot;:false,&quot;manualOverride&quot;:{&quot;isManuallyOverridden&quot;:true,&quot;citeprocText&quot;:&quot;(Dewi &amp;#38; Nurleli, 2021)&quot;,&quot;manualOverrideText&quot;:&quot;&quot;},&quot;citationTag&quot;:&quot;MENDELEY_CITATION_v3_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&quot;,&quot;citationItems&quot;:[{&quot;id&quot;:&quot;f5f88bfc-61f1-3d91-ba97-dab9d74d5276&quot;,&quot;itemData&quot;:{&quot;type&quot;:&quot;article-journal&quot;,&quot;id&quot;:&quot;f5f88bfc-61f1-3d91-ba97-dab9d74d5276&quot;,&quot;title&quot;:&quot;Pengaruh Partisipasi Anggaran dan Akuntansi Pertanggungjawaban terhadap Kinerja Manajerial&quot;,&quot;author&quot;:[{&quot;family&quot;:&quot;Dewi&quot;,&quot;given&quot;:&quot;Agnes Shinta&quot;,&quot;parse-names&quot;:false,&quot;dropping-particle&quot;:&quot;&quot;,&quot;non-dropping-particle&quot;:&quot;&quot;},{&quot;family&quot;:&quot;Nurleli&quot;,&quot;given&quot;:&quot;&quot;,&quot;parse-names&quot;:false,&quot;dropping-particle&quot;:&quot;&quot;,&quot;non-dropping-particle&quot;:&quot;&quot;}],&quot;container-title&quot;:&quot;Jurnal Riset Akuntansi&quot;,&quot;DOI&quot;:&quot;10.29313/jra.v1i2.422&quot;,&quot;issued&quot;:{&quot;date-parts&quot;:[[2021,12,23]]},&quot;page&quot;:&quot;86-91&quot;,&quot;abstract&quot;:&quot;Abstract. Budget participation and accountability accounting are two important elements in the budgeting process because with these two elements that are effective, there will be efforts to achieve the targets that have been prepared so that good performance can be achieved with the aim to know and test empirically about the influence of budget participation and accounting accountability on managerial performance in Regional Owned Enterprises (BUMD) and to know and test the dominant variables affecting managerial performance in Regional Owned Enterprises (BUMD). Regional Owned Enterprises (BUMD) is the object of this study with a sample of 30 Top managers and Middle Managers using survey techniques with questionnaires. To answer the formulation, purpose and hypothesis of research, the analysis used is multiple linear regression analysis. The results of multiple linear regression analysis concluded that the 1st hypothesis that reads \&quot;that budget participation and accountability of accountability positively affect managerial performance\&quot; tested the truth and the 2nd hypothesis that reads \&quot;that budget participation has a more dominant effect on managerial performance\&quot; tested the truth.\r Abstrak. Partisipasi anggaran dan akuntansi pertanggungjawaban merupakan dua unsur penting dalam proses penyusunan anggaran karena dengan adanya dua unsur tersebut yang efektif, maka akan timbul usaha untuk mencapai target yang telah disusun sehingga dapat tercapai kinerja yang baik dengan tujuan untuk mengetahui dan menguji secara empiris tentang pengaruh partisipasi anggaran dan akuntansi pertanggungjawaban terhadap kinerja manajerial di Badan Usaha Milik Daerah (BUMD) dan untuk mengetahui dan menguji variabel yang dominan mempengaruhi kinerja manajerial di Badan Usaha Milik Daerah (BUMD). Badan Usaha Milik Daerah (BUMD) merupakan obyek dari penelitian ini dengan sampel sebanyak 30 Top manajer dan Middle Manajer dengan menggunakan teknik survey dengan kuisioner. Untuk menjawab perumusan, tujuan dan hipotesis penelitian maka analisis yang digunakan adalah analisis regresi linier berganda. Hasil analisis regresi linier berganda menyimpulkan bahwa hipotesis ke-1 yang berbunyi “bahwa partisipasi anggaran dan akuntasi pertanggungjawaban berpengaruh positif terhadap kinerja manajerial” teruji kebenarannya dan hipotesis ke-2 yang berbunyi “bahwa partisipasi anggaran lebih dominan berpengaruh terhadap kinerja manajerial” teruji kebenarannya.&quot;,&quot;publisher&quot;:&quot;Universitas Islam Bandung (Unisba)&quot;,&quot;issue&quot;:&quot;2&quot;,&quot;volume&quot;:&quot;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75C18-6F3B-47D5-970A-5EDE25F50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Prodi Akuntansi.dotx</Template>
  <TotalTime>14</TotalTime>
  <Pages>9</Pages>
  <Words>3496</Words>
  <Characters>19931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VALUE ENGINEERING BANGUNAN RUSUNAWA PROTOTYPE 5 LANTAI TYPE 36 DITINJAU DARI METODE PELAKSANAAN DAN BAHAN BANGUNAN</vt:lpstr>
    </vt:vector>
  </TitlesOfParts>
  <Company>Universitas Islam Bandung</Company>
  <LinksUpToDate>false</LinksUpToDate>
  <CharactersWithSpaces>23381</CharactersWithSpaces>
  <SharedDoc>false</SharedDoc>
  <HLinks>
    <vt:vector size="12" baseType="variant">
      <vt:variant>
        <vt:i4>4128776</vt:i4>
      </vt:variant>
      <vt:variant>
        <vt:i4>3</vt:i4>
      </vt:variant>
      <vt:variant>
        <vt:i4>0</vt:i4>
      </vt:variant>
      <vt:variant>
        <vt:i4>5</vt:i4>
      </vt:variant>
      <vt:variant>
        <vt:lpwstr>mailto:indra@rocketmail.com</vt:lpwstr>
      </vt:variant>
      <vt:variant>
        <vt:lpwstr/>
      </vt:variant>
      <vt:variant>
        <vt:i4>4325429</vt:i4>
      </vt:variant>
      <vt:variant>
        <vt:i4>0</vt:i4>
      </vt:variant>
      <vt:variant>
        <vt:i4>0</vt:i4>
      </vt:variant>
      <vt:variant>
        <vt:i4>5</vt:i4>
      </vt:variant>
      <vt:variant>
        <vt:lpwstr>mailto:1panjilifianto@gmail.com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ENGINEERING BANGUNAN RUSUNAWA PROTOTYPE 5 LANTAI TYPE 36 DITINJAU DARI METODE PELAKSANAAN DAN BAHAN BANGUNAN</dc:title>
  <dc:subject/>
  <dc:creator>ASUS</dc:creator>
  <cp:keywords/>
  <dc:description/>
  <cp:lastModifiedBy>Reviewer</cp:lastModifiedBy>
  <cp:revision>1</cp:revision>
  <cp:lastPrinted>2011-12-13T17:45:00Z</cp:lastPrinted>
  <dcterms:created xsi:type="dcterms:W3CDTF">2023-08-28T16:09:00Z</dcterms:created>
  <dcterms:modified xsi:type="dcterms:W3CDTF">2023-08-29T02:21:00Z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c722a005-7ad6-35aa-b993-28c5004fcd82</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